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B0472" w14:textId="14DBBCF0" w:rsidR="00E670C8" w:rsidRPr="009134CA" w:rsidRDefault="00E670C8" w:rsidP="006A2F21">
      <w:pPr>
        <w:rPr>
          <w:rFonts w:cs="TeleGrotesk Next"/>
          <w:b/>
          <w:sz w:val="44"/>
          <w:szCs w:val="44"/>
        </w:rPr>
      </w:pPr>
      <w:r w:rsidRPr="009134CA">
        <w:rPr>
          <w:rFonts w:cs="TeleGrotesk Next"/>
          <w:b/>
          <w:sz w:val="44"/>
          <w:szCs w:val="44"/>
        </w:rPr>
        <w:t xml:space="preserve">Entgeltbestimmungen </w:t>
      </w:r>
      <w:r w:rsidR="002E350A" w:rsidRPr="009134CA">
        <w:rPr>
          <w:rFonts w:cs="TeleGrotesk Next"/>
          <w:b/>
          <w:sz w:val="44"/>
          <w:szCs w:val="44"/>
        </w:rPr>
        <w:t xml:space="preserve">und Leistungsbeschreibungen für </w:t>
      </w:r>
    </w:p>
    <w:p w14:paraId="5EA661D4" w14:textId="3D133A49" w:rsidR="00E670C8" w:rsidRPr="009134CA" w:rsidRDefault="008D0FBA" w:rsidP="006A2F21">
      <w:pPr>
        <w:rPr>
          <w:rFonts w:cs="TeleGrotesk Next"/>
          <w:b/>
          <w:color w:val="EB2A87"/>
          <w:sz w:val="32"/>
          <w:szCs w:val="32"/>
        </w:rPr>
      </w:pPr>
      <w:r>
        <w:rPr>
          <w:rFonts w:cs="TeleGrotesk Next"/>
          <w:b/>
          <w:color w:val="EB2A87"/>
          <w:sz w:val="32"/>
          <w:szCs w:val="32"/>
        </w:rPr>
        <w:t xml:space="preserve">Magenta </w:t>
      </w:r>
      <w:r w:rsidR="007E121A">
        <w:rPr>
          <w:rFonts w:cs="TeleGrotesk Next"/>
          <w:b/>
          <w:color w:val="EB2A87"/>
          <w:sz w:val="32"/>
          <w:szCs w:val="32"/>
        </w:rPr>
        <w:t>TV +</w:t>
      </w:r>
      <w:r w:rsidR="007E121A" w:rsidRPr="009134CA">
        <w:rPr>
          <w:rFonts w:cs="TeleGrotesk Next"/>
          <w:b/>
          <w:color w:val="EB2A87"/>
          <w:sz w:val="32"/>
          <w:szCs w:val="32"/>
        </w:rPr>
        <w:t xml:space="preserve"> </w:t>
      </w:r>
      <w:r w:rsidR="002E350A" w:rsidRPr="009134CA">
        <w:rPr>
          <w:rFonts w:cs="TeleGrotesk Next"/>
          <w:b/>
          <w:color w:val="EB2A87"/>
          <w:sz w:val="32"/>
          <w:szCs w:val="32"/>
        </w:rPr>
        <w:t xml:space="preserve">Internet </w:t>
      </w:r>
      <w:r w:rsidR="007E121A">
        <w:rPr>
          <w:rFonts w:cs="TeleGrotesk Next"/>
          <w:b/>
          <w:color w:val="EB2A87"/>
          <w:sz w:val="32"/>
          <w:szCs w:val="32"/>
        </w:rPr>
        <w:t>Mini (Wien)</w:t>
      </w:r>
      <w:r w:rsidR="002E350A" w:rsidRPr="009134CA">
        <w:rPr>
          <w:rFonts w:cs="TeleGrotesk Next"/>
          <w:b/>
          <w:color w:val="EB2A87"/>
          <w:sz w:val="32"/>
          <w:szCs w:val="32"/>
        </w:rPr>
        <w:t xml:space="preserve"> </w:t>
      </w:r>
      <w:r w:rsidR="001E254E">
        <w:rPr>
          <w:rFonts w:cs="TeleGrotesk Next"/>
          <w:b/>
          <w:color w:val="EB2A87"/>
          <w:sz w:val="32"/>
          <w:szCs w:val="32"/>
        </w:rPr>
        <w:t>auf Kabelbasis</w:t>
      </w:r>
      <w:r w:rsidR="001E254E" w:rsidRPr="009134CA">
        <w:rPr>
          <w:rFonts w:cs="TeleGrotesk Next"/>
          <w:b/>
          <w:color w:val="EB2A87"/>
          <w:sz w:val="32"/>
          <w:szCs w:val="32"/>
        </w:rPr>
        <w:t xml:space="preserve"> </w:t>
      </w:r>
      <w:r w:rsidR="0072310D" w:rsidRPr="009134CA">
        <w:rPr>
          <w:rFonts w:cs="TeleGrotesk Next"/>
          <w:b/>
          <w:color w:val="EB2A87"/>
          <w:sz w:val="32"/>
          <w:szCs w:val="32"/>
        </w:rPr>
        <w:t>ab</w:t>
      </w:r>
      <w:r w:rsidR="00E670C8" w:rsidRPr="009134CA">
        <w:rPr>
          <w:rFonts w:cs="TeleGrotesk Next"/>
          <w:b/>
          <w:color w:val="EB2A87"/>
          <w:sz w:val="32"/>
          <w:szCs w:val="32"/>
        </w:rPr>
        <w:t xml:space="preserve"> </w:t>
      </w:r>
      <w:r w:rsidR="00DB76A6">
        <w:rPr>
          <w:rFonts w:cs="TeleGrotesk Next"/>
          <w:b/>
          <w:color w:val="EB2A87"/>
          <w:sz w:val="32"/>
          <w:szCs w:val="32"/>
        </w:rPr>
        <w:t>0</w:t>
      </w:r>
      <w:r w:rsidR="006A2251">
        <w:rPr>
          <w:rFonts w:cs="TeleGrotesk Next"/>
          <w:b/>
          <w:color w:val="EB2A87"/>
          <w:sz w:val="32"/>
          <w:szCs w:val="32"/>
        </w:rPr>
        <w:t>2</w:t>
      </w:r>
      <w:r w:rsidR="0072310D" w:rsidRPr="009134CA">
        <w:rPr>
          <w:rFonts w:cs="TeleGrotesk Next"/>
          <w:b/>
          <w:color w:val="EB2A87"/>
          <w:sz w:val="32"/>
          <w:szCs w:val="32"/>
        </w:rPr>
        <w:t>.</w:t>
      </w:r>
      <w:r w:rsidR="00DB76A6">
        <w:rPr>
          <w:rFonts w:cs="TeleGrotesk Next"/>
          <w:b/>
          <w:color w:val="EB2A87"/>
          <w:sz w:val="32"/>
          <w:szCs w:val="32"/>
        </w:rPr>
        <w:t>1</w:t>
      </w:r>
      <w:r w:rsidR="0072310D" w:rsidRPr="009134CA">
        <w:rPr>
          <w:rFonts w:cs="TeleGrotesk Next"/>
          <w:b/>
          <w:color w:val="EB2A87"/>
          <w:sz w:val="32"/>
          <w:szCs w:val="32"/>
        </w:rPr>
        <w:t>0.2019</w:t>
      </w:r>
      <w:r w:rsidR="007E121A">
        <w:rPr>
          <w:rFonts w:cs="TeleGrotesk Next"/>
          <w:b/>
          <w:color w:val="EB2A87"/>
          <w:sz w:val="32"/>
          <w:szCs w:val="32"/>
        </w:rPr>
        <w:br/>
      </w:r>
      <w:r w:rsidR="007E121A" w:rsidRPr="0058001A">
        <w:rPr>
          <w:rFonts w:cs="TeleGrotesk Next"/>
          <w:b/>
          <w:sz w:val="22"/>
          <w:szCs w:val="32"/>
        </w:rPr>
        <w:t xml:space="preserve">Nur erhältlich für </w:t>
      </w:r>
      <w:r w:rsidR="006652B3">
        <w:rPr>
          <w:rFonts w:cs="TeleGrotesk Next"/>
          <w:b/>
          <w:sz w:val="22"/>
          <w:szCs w:val="32"/>
        </w:rPr>
        <w:t>TV</w:t>
      </w:r>
      <w:r w:rsidR="006652B3" w:rsidRPr="0058001A">
        <w:rPr>
          <w:rFonts w:cs="TeleGrotesk Next"/>
          <w:b/>
          <w:sz w:val="22"/>
          <w:szCs w:val="32"/>
        </w:rPr>
        <w:t xml:space="preserve"> Kunden in Wien </w:t>
      </w:r>
      <w:r w:rsidR="006652B3">
        <w:rPr>
          <w:rFonts w:cs="TeleGrotesk Next"/>
          <w:b/>
          <w:sz w:val="22"/>
          <w:szCs w:val="32"/>
        </w:rPr>
        <w:t xml:space="preserve">von </w:t>
      </w:r>
      <w:r w:rsidR="007E121A" w:rsidRPr="0058001A">
        <w:rPr>
          <w:rFonts w:cs="TeleGrotesk Next"/>
          <w:b/>
          <w:sz w:val="22"/>
          <w:szCs w:val="32"/>
        </w:rPr>
        <w:t>T-Mobil</w:t>
      </w:r>
      <w:bookmarkStart w:id="0" w:name="_GoBack"/>
      <w:bookmarkEnd w:id="0"/>
      <w:r w:rsidR="007E121A" w:rsidRPr="0058001A">
        <w:rPr>
          <w:rFonts w:cs="TeleGrotesk Next"/>
          <w:b/>
          <w:sz w:val="22"/>
          <w:szCs w:val="32"/>
        </w:rPr>
        <w:t>e Austria</w:t>
      </w:r>
      <w:r w:rsidR="00DB76A6">
        <w:rPr>
          <w:rFonts w:cs="TeleGrotesk Next"/>
          <w:b/>
          <w:sz w:val="22"/>
          <w:szCs w:val="32"/>
        </w:rPr>
        <w:t xml:space="preserve"> GmbH (T-Mobile)</w:t>
      </w:r>
      <w:r w:rsidR="007E121A" w:rsidRPr="0058001A">
        <w:rPr>
          <w:rFonts w:cs="TeleGrotesk Next"/>
          <w:b/>
          <w:sz w:val="22"/>
          <w:szCs w:val="32"/>
        </w:rPr>
        <w:t>/</w:t>
      </w:r>
      <w:r w:rsidR="006652B3" w:rsidRPr="006652B3">
        <w:t xml:space="preserve"> </w:t>
      </w:r>
      <w:r w:rsidR="006652B3" w:rsidRPr="006652B3">
        <w:rPr>
          <w:rFonts w:cs="TeleGrotesk Next"/>
          <w:b/>
          <w:sz w:val="22"/>
          <w:szCs w:val="32"/>
        </w:rPr>
        <w:t>UPC Telekabel-Fernsehnetz Region Baden Betriebsgesellschaft m.b.H. (</w:t>
      </w:r>
      <w:r w:rsidR="007E121A" w:rsidRPr="0058001A">
        <w:rPr>
          <w:rFonts w:cs="TeleGrotesk Next"/>
          <w:b/>
          <w:sz w:val="22"/>
          <w:szCs w:val="32"/>
        </w:rPr>
        <w:t>UPC</w:t>
      </w:r>
      <w:r w:rsidR="006652B3">
        <w:rPr>
          <w:rFonts w:cs="TeleGrotesk Next"/>
          <w:b/>
          <w:sz w:val="22"/>
          <w:szCs w:val="32"/>
        </w:rPr>
        <w:t>)</w:t>
      </w:r>
      <w:r w:rsidR="00B02400">
        <w:rPr>
          <w:rFonts w:cs="TeleGrotesk Next"/>
          <w:b/>
          <w:sz w:val="22"/>
          <w:szCs w:val="32"/>
        </w:rPr>
        <w:t xml:space="preserve"> </w:t>
      </w:r>
    </w:p>
    <w:p w14:paraId="3003E8BE" w14:textId="25AFE9EC" w:rsidR="00E670C8" w:rsidRPr="009134CA" w:rsidRDefault="0072310D" w:rsidP="005209EA">
      <w:pPr>
        <w:rPr>
          <w:rFonts w:cs="TeleGrotesk Next"/>
          <w:lang w:val="en-GB" w:eastAsia="de-DE"/>
        </w:rPr>
      </w:pPr>
      <w:r w:rsidRPr="009134CA">
        <w:rPr>
          <w:rFonts w:cs="TeleGrotesk Next"/>
          <w:lang w:val="en-GB" w:eastAsia="de-DE"/>
        </w:rPr>
        <w:t xml:space="preserve">Stand </w:t>
      </w:r>
      <w:r w:rsidR="00DB76A6">
        <w:rPr>
          <w:rFonts w:cs="TeleGrotesk Next"/>
          <w:lang w:val="en-GB" w:eastAsia="de-DE"/>
        </w:rPr>
        <w:t>10</w:t>
      </w:r>
      <w:r w:rsidR="00E670C8" w:rsidRPr="009134CA">
        <w:rPr>
          <w:rFonts w:cs="TeleGrotesk Next"/>
          <w:lang w:val="en-GB" w:eastAsia="de-DE"/>
        </w:rPr>
        <w:t>/2019</w:t>
      </w:r>
    </w:p>
    <w:sdt>
      <w:sdtPr>
        <w:rPr>
          <w:rFonts w:ascii="TeleGrotesk Next AT" w:eastAsia="Times New Roman" w:hAnsi="TeleGrotesk Next AT" w:cs="Times New Roman"/>
          <w:color w:val="auto"/>
          <w:sz w:val="20"/>
          <w:szCs w:val="20"/>
          <w:lang w:val="de-DE"/>
        </w:rPr>
        <w:id w:val="969014225"/>
        <w:docPartObj>
          <w:docPartGallery w:val="Table of Contents"/>
          <w:docPartUnique/>
        </w:docPartObj>
      </w:sdtPr>
      <w:sdtEndPr>
        <w:rPr>
          <w:rFonts w:cs="TeleGrotesk Next"/>
          <w:b/>
          <w:bCs/>
        </w:rPr>
      </w:sdtEndPr>
      <w:sdtContent>
        <w:p w14:paraId="2F39DA14" w14:textId="3D4913DF" w:rsidR="00546BDF" w:rsidRPr="009134CA" w:rsidRDefault="005209EA" w:rsidP="00C223CB">
          <w:pPr>
            <w:pStyle w:val="Inhaltsverzeichnisberschrift"/>
            <w:rPr>
              <w:rFonts w:eastAsia="Times New Roman"/>
            </w:rPr>
          </w:pPr>
          <w:r w:rsidRPr="009134CA">
            <w:rPr>
              <w:rFonts w:eastAsia="Times New Roman"/>
            </w:rPr>
            <w:t>Inhaltsverzeichnis</w:t>
          </w:r>
        </w:p>
        <w:p w14:paraId="6BC3455E" w14:textId="77777777" w:rsidR="005209EA" w:rsidRPr="009134CA" w:rsidRDefault="005209EA" w:rsidP="00B971AC">
          <w:pPr>
            <w:pStyle w:val="Untertitel"/>
            <w:rPr>
              <w:rFonts w:cs="TeleGrotesk Next"/>
            </w:rPr>
          </w:pPr>
        </w:p>
        <w:p w14:paraId="02191475" w14:textId="77777777" w:rsidR="00745C91" w:rsidRDefault="00C423E7">
          <w:pPr>
            <w:pStyle w:val="Verzeichnis1"/>
            <w:rPr>
              <w:rFonts w:asciiTheme="minorHAnsi" w:eastAsiaTheme="minorEastAsia" w:hAnsiTheme="minorHAnsi" w:cstheme="minorBidi"/>
              <w:noProof/>
              <w:sz w:val="22"/>
              <w:szCs w:val="22"/>
              <w:lang w:val="de-AT"/>
            </w:rPr>
          </w:pPr>
          <w:r w:rsidRPr="009134CA">
            <w:rPr>
              <w:rFonts w:cs="TeleGrotesk Next"/>
              <w:b/>
              <w:bCs/>
            </w:rPr>
            <w:fldChar w:fldCharType="begin"/>
          </w:r>
          <w:r w:rsidRPr="009134CA">
            <w:rPr>
              <w:rFonts w:cs="TeleGrotesk Next"/>
              <w:b/>
              <w:bCs/>
            </w:rPr>
            <w:instrText xml:space="preserve"> TOC \o "1-1" \h \z \u </w:instrText>
          </w:r>
          <w:r w:rsidRPr="009134CA">
            <w:rPr>
              <w:rFonts w:cs="TeleGrotesk Next"/>
              <w:b/>
              <w:bCs/>
            </w:rPr>
            <w:fldChar w:fldCharType="separate"/>
          </w:r>
          <w:hyperlink w:anchor="_Toc7466811" w:history="1">
            <w:r w:rsidR="00745C91" w:rsidRPr="001A61A0">
              <w:rPr>
                <w:rStyle w:val="Hyperlink"/>
                <w:noProof/>
              </w:rPr>
              <w:t>Monatsentgelte</w:t>
            </w:r>
            <w:r w:rsidR="00745C91">
              <w:rPr>
                <w:noProof/>
                <w:webHidden/>
              </w:rPr>
              <w:tab/>
            </w:r>
            <w:r w:rsidR="00745C91">
              <w:rPr>
                <w:noProof/>
                <w:webHidden/>
              </w:rPr>
              <w:fldChar w:fldCharType="begin"/>
            </w:r>
            <w:r w:rsidR="00745C91">
              <w:rPr>
                <w:noProof/>
                <w:webHidden/>
              </w:rPr>
              <w:instrText xml:space="preserve"> PAGEREF _Toc7466811 \h </w:instrText>
            </w:r>
            <w:r w:rsidR="00745C91">
              <w:rPr>
                <w:noProof/>
                <w:webHidden/>
              </w:rPr>
            </w:r>
            <w:r w:rsidR="00745C91">
              <w:rPr>
                <w:noProof/>
                <w:webHidden/>
              </w:rPr>
              <w:fldChar w:fldCharType="separate"/>
            </w:r>
            <w:r w:rsidR="001D03BE">
              <w:rPr>
                <w:noProof/>
                <w:webHidden/>
              </w:rPr>
              <w:t>2</w:t>
            </w:r>
            <w:r w:rsidR="00745C91">
              <w:rPr>
                <w:noProof/>
                <w:webHidden/>
              </w:rPr>
              <w:fldChar w:fldCharType="end"/>
            </w:r>
          </w:hyperlink>
        </w:p>
        <w:p w14:paraId="17328CDF" w14:textId="77777777" w:rsidR="00745C91" w:rsidRDefault="009D4880">
          <w:pPr>
            <w:pStyle w:val="Verzeichnis1"/>
            <w:rPr>
              <w:rFonts w:asciiTheme="minorHAnsi" w:eastAsiaTheme="minorEastAsia" w:hAnsiTheme="minorHAnsi" w:cstheme="minorBidi"/>
              <w:noProof/>
              <w:sz w:val="22"/>
              <w:szCs w:val="22"/>
              <w:lang w:val="de-AT"/>
            </w:rPr>
          </w:pPr>
          <w:hyperlink w:anchor="_Toc7466812" w:history="1">
            <w:r w:rsidR="00745C91" w:rsidRPr="001A61A0">
              <w:rPr>
                <w:rStyle w:val="Hyperlink"/>
                <w:noProof/>
              </w:rPr>
              <w:t>Einmalige Entgelte</w:t>
            </w:r>
            <w:r w:rsidR="00745C91">
              <w:rPr>
                <w:noProof/>
                <w:webHidden/>
              </w:rPr>
              <w:tab/>
            </w:r>
            <w:r w:rsidR="00745C91">
              <w:rPr>
                <w:noProof/>
                <w:webHidden/>
              </w:rPr>
              <w:fldChar w:fldCharType="begin"/>
            </w:r>
            <w:r w:rsidR="00745C91">
              <w:rPr>
                <w:noProof/>
                <w:webHidden/>
              </w:rPr>
              <w:instrText xml:space="preserve"> PAGEREF _Toc7466812 \h </w:instrText>
            </w:r>
            <w:r w:rsidR="00745C91">
              <w:rPr>
                <w:noProof/>
                <w:webHidden/>
              </w:rPr>
            </w:r>
            <w:r w:rsidR="00745C91">
              <w:rPr>
                <w:noProof/>
                <w:webHidden/>
              </w:rPr>
              <w:fldChar w:fldCharType="separate"/>
            </w:r>
            <w:r w:rsidR="001D03BE">
              <w:rPr>
                <w:noProof/>
                <w:webHidden/>
              </w:rPr>
              <w:t>3</w:t>
            </w:r>
            <w:r w:rsidR="00745C91">
              <w:rPr>
                <w:noProof/>
                <w:webHidden/>
              </w:rPr>
              <w:fldChar w:fldCharType="end"/>
            </w:r>
          </w:hyperlink>
        </w:p>
        <w:p w14:paraId="0952FB9E" w14:textId="77777777" w:rsidR="00745C91" w:rsidRDefault="009D4880">
          <w:pPr>
            <w:pStyle w:val="Verzeichnis1"/>
            <w:rPr>
              <w:rFonts w:asciiTheme="minorHAnsi" w:eastAsiaTheme="minorEastAsia" w:hAnsiTheme="minorHAnsi" w:cstheme="minorBidi"/>
              <w:noProof/>
              <w:sz w:val="22"/>
              <w:szCs w:val="22"/>
              <w:lang w:val="de-AT"/>
            </w:rPr>
          </w:pPr>
          <w:hyperlink w:anchor="_Toc7466813" w:history="1">
            <w:r w:rsidR="00745C91" w:rsidRPr="001A61A0">
              <w:rPr>
                <w:rStyle w:val="Hyperlink"/>
                <w:noProof/>
              </w:rPr>
              <w:t>Sonstige einmalige Entgelte</w:t>
            </w:r>
            <w:r w:rsidR="00745C91">
              <w:rPr>
                <w:noProof/>
                <w:webHidden/>
              </w:rPr>
              <w:tab/>
            </w:r>
            <w:r w:rsidR="00745C91">
              <w:rPr>
                <w:noProof/>
                <w:webHidden/>
              </w:rPr>
              <w:fldChar w:fldCharType="begin"/>
            </w:r>
            <w:r w:rsidR="00745C91">
              <w:rPr>
                <w:noProof/>
                <w:webHidden/>
              </w:rPr>
              <w:instrText xml:space="preserve"> PAGEREF _Toc7466813 \h </w:instrText>
            </w:r>
            <w:r w:rsidR="00745C91">
              <w:rPr>
                <w:noProof/>
                <w:webHidden/>
              </w:rPr>
            </w:r>
            <w:r w:rsidR="00745C91">
              <w:rPr>
                <w:noProof/>
                <w:webHidden/>
              </w:rPr>
              <w:fldChar w:fldCharType="separate"/>
            </w:r>
            <w:r w:rsidR="001D03BE">
              <w:rPr>
                <w:noProof/>
                <w:webHidden/>
              </w:rPr>
              <w:t>5</w:t>
            </w:r>
            <w:r w:rsidR="00745C91">
              <w:rPr>
                <w:noProof/>
                <w:webHidden/>
              </w:rPr>
              <w:fldChar w:fldCharType="end"/>
            </w:r>
          </w:hyperlink>
        </w:p>
        <w:p w14:paraId="4F8B9425" w14:textId="77777777" w:rsidR="00745C91" w:rsidRDefault="009D4880">
          <w:pPr>
            <w:pStyle w:val="Verzeichnis1"/>
            <w:rPr>
              <w:rFonts w:asciiTheme="minorHAnsi" w:eastAsiaTheme="minorEastAsia" w:hAnsiTheme="minorHAnsi" w:cstheme="minorBidi"/>
              <w:noProof/>
              <w:sz w:val="22"/>
              <w:szCs w:val="22"/>
              <w:lang w:val="de-AT"/>
            </w:rPr>
          </w:pPr>
          <w:hyperlink w:anchor="_Toc7466814" w:history="1">
            <w:r w:rsidR="00745C91" w:rsidRPr="001A61A0">
              <w:rPr>
                <w:rStyle w:val="Hyperlink"/>
                <w:noProof/>
              </w:rPr>
              <w:t>Rechnungsbezogene Entgelte</w:t>
            </w:r>
            <w:r w:rsidR="00745C91">
              <w:rPr>
                <w:noProof/>
                <w:webHidden/>
              </w:rPr>
              <w:tab/>
            </w:r>
            <w:r w:rsidR="00745C91">
              <w:rPr>
                <w:noProof/>
                <w:webHidden/>
              </w:rPr>
              <w:fldChar w:fldCharType="begin"/>
            </w:r>
            <w:r w:rsidR="00745C91">
              <w:rPr>
                <w:noProof/>
                <w:webHidden/>
              </w:rPr>
              <w:instrText xml:space="preserve"> PAGEREF _Toc7466814 \h </w:instrText>
            </w:r>
            <w:r w:rsidR="00745C91">
              <w:rPr>
                <w:noProof/>
                <w:webHidden/>
              </w:rPr>
            </w:r>
            <w:r w:rsidR="00745C91">
              <w:rPr>
                <w:noProof/>
                <w:webHidden/>
              </w:rPr>
              <w:fldChar w:fldCharType="separate"/>
            </w:r>
            <w:r w:rsidR="001D03BE">
              <w:rPr>
                <w:noProof/>
                <w:webHidden/>
              </w:rPr>
              <w:t>5</w:t>
            </w:r>
            <w:r w:rsidR="00745C91">
              <w:rPr>
                <w:noProof/>
                <w:webHidden/>
              </w:rPr>
              <w:fldChar w:fldCharType="end"/>
            </w:r>
          </w:hyperlink>
        </w:p>
        <w:p w14:paraId="38BF2EAD" w14:textId="77777777" w:rsidR="00745C91" w:rsidRDefault="009D4880">
          <w:pPr>
            <w:pStyle w:val="Verzeichnis1"/>
            <w:rPr>
              <w:rFonts w:asciiTheme="minorHAnsi" w:eastAsiaTheme="minorEastAsia" w:hAnsiTheme="minorHAnsi" w:cstheme="minorBidi"/>
              <w:noProof/>
              <w:sz w:val="22"/>
              <w:szCs w:val="22"/>
              <w:lang w:val="de-AT"/>
            </w:rPr>
          </w:pPr>
          <w:hyperlink w:anchor="_Toc7466815" w:history="1">
            <w:r w:rsidR="00745C91" w:rsidRPr="001A61A0">
              <w:rPr>
                <w:rStyle w:val="Hyperlink"/>
                <w:noProof/>
              </w:rPr>
              <w:t>Produktbestandteil Internet</w:t>
            </w:r>
            <w:r w:rsidR="00745C91">
              <w:rPr>
                <w:noProof/>
                <w:webHidden/>
              </w:rPr>
              <w:tab/>
            </w:r>
            <w:r w:rsidR="00745C91">
              <w:rPr>
                <w:noProof/>
                <w:webHidden/>
              </w:rPr>
              <w:fldChar w:fldCharType="begin"/>
            </w:r>
            <w:r w:rsidR="00745C91">
              <w:rPr>
                <w:noProof/>
                <w:webHidden/>
              </w:rPr>
              <w:instrText xml:space="preserve"> PAGEREF _Toc7466815 \h </w:instrText>
            </w:r>
            <w:r w:rsidR="00745C91">
              <w:rPr>
                <w:noProof/>
                <w:webHidden/>
              </w:rPr>
            </w:r>
            <w:r w:rsidR="00745C91">
              <w:rPr>
                <w:noProof/>
                <w:webHidden/>
              </w:rPr>
              <w:fldChar w:fldCharType="separate"/>
            </w:r>
            <w:r w:rsidR="001D03BE">
              <w:rPr>
                <w:noProof/>
                <w:webHidden/>
              </w:rPr>
              <w:t>6</w:t>
            </w:r>
            <w:r w:rsidR="00745C91">
              <w:rPr>
                <w:noProof/>
                <w:webHidden/>
              </w:rPr>
              <w:fldChar w:fldCharType="end"/>
            </w:r>
          </w:hyperlink>
        </w:p>
        <w:p w14:paraId="196E7785" w14:textId="77777777" w:rsidR="00745C91" w:rsidRDefault="009D4880">
          <w:pPr>
            <w:pStyle w:val="Verzeichnis1"/>
            <w:rPr>
              <w:rFonts w:asciiTheme="minorHAnsi" w:eastAsiaTheme="minorEastAsia" w:hAnsiTheme="minorHAnsi" w:cstheme="minorBidi"/>
              <w:noProof/>
              <w:sz w:val="22"/>
              <w:szCs w:val="22"/>
              <w:lang w:val="de-AT"/>
            </w:rPr>
          </w:pPr>
          <w:hyperlink w:anchor="_Toc7466818" w:history="1">
            <w:r w:rsidR="00745C91" w:rsidRPr="001A61A0">
              <w:rPr>
                <w:rStyle w:val="Hyperlink"/>
                <w:noProof/>
              </w:rPr>
              <w:t>Auswirkungen von Down- und Upload Geschwindigkeiten</w:t>
            </w:r>
            <w:r w:rsidR="00745C91">
              <w:rPr>
                <w:noProof/>
                <w:webHidden/>
              </w:rPr>
              <w:tab/>
            </w:r>
            <w:r w:rsidR="00745C91">
              <w:rPr>
                <w:noProof/>
                <w:webHidden/>
              </w:rPr>
              <w:fldChar w:fldCharType="begin"/>
            </w:r>
            <w:r w:rsidR="00745C91">
              <w:rPr>
                <w:noProof/>
                <w:webHidden/>
              </w:rPr>
              <w:instrText xml:space="preserve"> PAGEREF _Toc7466818 \h </w:instrText>
            </w:r>
            <w:r w:rsidR="00745C91">
              <w:rPr>
                <w:noProof/>
                <w:webHidden/>
              </w:rPr>
            </w:r>
            <w:r w:rsidR="00745C91">
              <w:rPr>
                <w:noProof/>
                <w:webHidden/>
              </w:rPr>
              <w:fldChar w:fldCharType="separate"/>
            </w:r>
            <w:r w:rsidR="001D03BE">
              <w:rPr>
                <w:noProof/>
                <w:webHidden/>
              </w:rPr>
              <w:t>7</w:t>
            </w:r>
            <w:r w:rsidR="00745C91">
              <w:rPr>
                <w:noProof/>
                <w:webHidden/>
              </w:rPr>
              <w:fldChar w:fldCharType="end"/>
            </w:r>
          </w:hyperlink>
        </w:p>
        <w:p w14:paraId="3DEBE689" w14:textId="77777777" w:rsidR="00745C91" w:rsidRDefault="009D4880">
          <w:pPr>
            <w:pStyle w:val="Verzeichnis1"/>
            <w:rPr>
              <w:rFonts w:asciiTheme="minorHAnsi" w:eastAsiaTheme="minorEastAsia" w:hAnsiTheme="minorHAnsi" w:cstheme="minorBidi"/>
              <w:noProof/>
              <w:sz w:val="22"/>
              <w:szCs w:val="22"/>
              <w:lang w:val="de-AT"/>
            </w:rPr>
          </w:pPr>
          <w:hyperlink w:anchor="_Toc7466819" w:history="1">
            <w:r w:rsidR="00745C91" w:rsidRPr="001A61A0">
              <w:rPr>
                <w:rStyle w:val="Hyperlink"/>
                <w:noProof/>
              </w:rPr>
              <w:t>Verkehrsmanagementmaßnahmen</w:t>
            </w:r>
            <w:r w:rsidR="00745C91">
              <w:rPr>
                <w:noProof/>
                <w:webHidden/>
              </w:rPr>
              <w:tab/>
            </w:r>
            <w:r w:rsidR="00745C91">
              <w:rPr>
                <w:noProof/>
                <w:webHidden/>
              </w:rPr>
              <w:fldChar w:fldCharType="begin"/>
            </w:r>
            <w:r w:rsidR="00745C91">
              <w:rPr>
                <w:noProof/>
                <w:webHidden/>
              </w:rPr>
              <w:instrText xml:space="preserve"> PAGEREF _Toc7466819 \h </w:instrText>
            </w:r>
            <w:r w:rsidR="00745C91">
              <w:rPr>
                <w:noProof/>
                <w:webHidden/>
              </w:rPr>
            </w:r>
            <w:r w:rsidR="00745C91">
              <w:rPr>
                <w:noProof/>
                <w:webHidden/>
              </w:rPr>
              <w:fldChar w:fldCharType="separate"/>
            </w:r>
            <w:r w:rsidR="001D03BE">
              <w:rPr>
                <w:noProof/>
                <w:webHidden/>
              </w:rPr>
              <w:t>8</w:t>
            </w:r>
            <w:r w:rsidR="00745C91">
              <w:rPr>
                <w:noProof/>
                <w:webHidden/>
              </w:rPr>
              <w:fldChar w:fldCharType="end"/>
            </w:r>
          </w:hyperlink>
        </w:p>
        <w:p w14:paraId="1DF7D89C" w14:textId="77777777" w:rsidR="00745C91" w:rsidRDefault="009D4880">
          <w:pPr>
            <w:pStyle w:val="Verzeichnis1"/>
            <w:rPr>
              <w:rFonts w:asciiTheme="minorHAnsi" w:eastAsiaTheme="minorEastAsia" w:hAnsiTheme="minorHAnsi" w:cstheme="minorBidi"/>
              <w:noProof/>
              <w:sz w:val="22"/>
              <w:szCs w:val="22"/>
              <w:lang w:val="de-AT"/>
            </w:rPr>
          </w:pPr>
          <w:hyperlink w:anchor="_Toc7466820" w:history="1">
            <w:r w:rsidR="00745C91" w:rsidRPr="001A61A0">
              <w:rPr>
                <w:rStyle w:val="Hyperlink"/>
                <w:noProof/>
              </w:rPr>
              <w:t>WLAN Modem</w:t>
            </w:r>
            <w:r w:rsidR="00745C91">
              <w:rPr>
                <w:noProof/>
                <w:webHidden/>
              </w:rPr>
              <w:tab/>
            </w:r>
            <w:r w:rsidR="00745C91">
              <w:rPr>
                <w:noProof/>
                <w:webHidden/>
              </w:rPr>
              <w:fldChar w:fldCharType="begin"/>
            </w:r>
            <w:r w:rsidR="00745C91">
              <w:rPr>
                <w:noProof/>
                <w:webHidden/>
              </w:rPr>
              <w:instrText xml:space="preserve"> PAGEREF _Toc7466820 \h </w:instrText>
            </w:r>
            <w:r w:rsidR="00745C91">
              <w:rPr>
                <w:noProof/>
                <w:webHidden/>
              </w:rPr>
            </w:r>
            <w:r w:rsidR="00745C91">
              <w:rPr>
                <w:noProof/>
                <w:webHidden/>
              </w:rPr>
              <w:fldChar w:fldCharType="separate"/>
            </w:r>
            <w:r w:rsidR="001D03BE">
              <w:rPr>
                <w:noProof/>
                <w:webHidden/>
              </w:rPr>
              <w:t>8</w:t>
            </w:r>
            <w:r w:rsidR="00745C91">
              <w:rPr>
                <w:noProof/>
                <w:webHidden/>
              </w:rPr>
              <w:fldChar w:fldCharType="end"/>
            </w:r>
          </w:hyperlink>
        </w:p>
        <w:p w14:paraId="483D8D0C" w14:textId="769A1381" w:rsidR="00745C91" w:rsidRDefault="009D4880">
          <w:pPr>
            <w:pStyle w:val="Verzeichnis1"/>
            <w:rPr>
              <w:rFonts w:asciiTheme="minorHAnsi" w:eastAsiaTheme="minorEastAsia" w:hAnsiTheme="minorHAnsi" w:cstheme="minorBidi"/>
              <w:noProof/>
              <w:sz w:val="22"/>
              <w:szCs w:val="22"/>
              <w:lang w:val="de-AT"/>
            </w:rPr>
          </w:pPr>
          <w:hyperlink w:anchor="_Toc7466821" w:history="1">
            <w:r w:rsidR="00745C91" w:rsidRPr="001A61A0">
              <w:rPr>
                <w:rStyle w:val="Hyperlink"/>
                <w:noProof/>
              </w:rPr>
              <w:t>Mindest-Systemvoraussetzungen</w:t>
            </w:r>
            <w:r w:rsidR="00745C91">
              <w:rPr>
                <w:noProof/>
                <w:webHidden/>
              </w:rPr>
              <w:tab/>
            </w:r>
            <w:r w:rsidR="00745C91">
              <w:rPr>
                <w:noProof/>
                <w:webHidden/>
              </w:rPr>
              <w:fldChar w:fldCharType="begin"/>
            </w:r>
            <w:r w:rsidR="00745C91">
              <w:rPr>
                <w:noProof/>
                <w:webHidden/>
              </w:rPr>
              <w:instrText xml:space="preserve"> PAGEREF _Toc7466821 \h </w:instrText>
            </w:r>
            <w:r w:rsidR="00745C91">
              <w:rPr>
                <w:noProof/>
                <w:webHidden/>
              </w:rPr>
            </w:r>
            <w:r w:rsidR="00745C91">
              <w:rPr>
                <w:noProof/>
                <w:webHidden/>
              </w:rPr>
              <w:fldChar w:fldCharType="separate"/>
            </w:r>
            <w:r w:rsidR="001D03BE">
              <w:rPr>
                <w:noProof/>
                <w:webHidden/>
              </w:rPr>
              <w:t>9</w:t>
            </w:r>
            <w:r w:rsidR="00745C91">
              <w:rPr>
                <w:noProof/>
                <w:webHidden/>
              </w:rPr>
              <w:fldChar w:fldCharType="end"/>
            </w:r>
          </w:hyperlink>
        </w:p>
        <w:p w14:paraId="7C58DDEC" w14:textId="77777777" w:rsidR="00745C91" w:rsidRDefault="009D4880">
          <w:pPr>
            <w:pStyle w:val="Verzeichnis1"/>
            <w:rPr>
              <w:rFonts w:asciiTheme="minorHAnsi" w:eastAsiaTheme="minorEastAsia" w:hAnsiTheme="minorHAnsi" w:cstheme="minorBidi"/>
              <w:noProof/>
              <w:sz w:val="22"/>
              <w:szCs w:val="22"/>
              <w:lang w:val="de-AT"/>
            </w:rPr>
          </w:pPr>
          <w:hyperlink w:anchor="_Toc7466822" w:history="1">
            <w:r w:rsidR="00745C91" w:rsidRPr="001A61A0">
              <w:rPr>
                <w:rStyle w:val="Hyperlink"/>
                <w:noProof/>
              </w:rPr>
              <w:t>Produktbestandteil Digital Telefon auf Kabel-Basis</w:t>
            </w:r>
            <w:r w:rsidR="00745C91">
              <w:rPr>
                <w:noProof/>
                <w:webHidden/>
              </w:rPr>
              <w:tab/>
            </w:r>
            <w:r w:rsidR="00745C91">
              <w:rPr>
                <w:noProof/>
                <w:webHidden/>
              </w:rPr>
              <w:fldChar w:fldCharType="begin"/>
            </w:r>
            <w:r w:rsidR="00745C91">
              <w:rPr>
                <w:noProof/>
                <w:webHidden/>
              </w:rPr>
              <w:instrText xml:space="preserve"> PAGEREF _Toc7466822 \h </w:instrText>
            </w:r>
            <w:r w:rsidR="00745C91">
              <w:rPr>
                <w:noProof/>
                <w:webHidden/>
              </w:rPr>
            </w:r>
            <w:r w:rsidR="00745C91">
              <w:rPr>
                <w:noProof/>
                <w:webHidden/>
              </w:rPr>
              <w:fldChar w:fldCharType="separate"/>
            </w:r>
            <w:r w:rsidR="001D03BE">
              <w:rPr>
                <w:noProof/>
                <w:webHidden/>
              </w:rPr>
              <w:t>9</w:t>
            </w:r>
            <w:r w:rsidR="00745C91">
              <w:rPr>
                <w:noProof/>
                <w:webHidden/>
              </w:rPr>
              <w:fldChar w:fldCharType="end"/>
            </w:r>
          </w:hyperlink>
        </w:p>
        <w:p w14:paraId="78469B65" w14:textId="77777777" w:rsidR="00745C91" w:rsidRDefault="009D4880">
          <w:pPr>
            <w:pStyle w:val="Verzeichnis1"/>
            <w:rPr>
              <w:rFonts w:asciiTheme="minorHAnsi" w:eastAsiaTheme="minorEastAsia" w:hAnsiTheme="minorHAnsi" w:cstheme="minorBidi"/>
              <w:noProof/>
              <w:sz w:val="22"/>
              <w:szCs w:val="22"/>
              <w:lang w:val="de-AT"/>
            </w:rPr>
          </w:pPr>
          <w:hyperlink w:anchor="_Toc7466823" w:history="1">
            <w:r w:rsidR="00745C91" w:rsidRPr="001A61A0">
              <w:rPr>
                <w:rStyle w:val="Hyperlink"/>
                <w:noProof/>
              </w:rPr>
              <w:t>Produktbestandteil Magenta TV</w:t>
            </w:r>
            <w:r w:rsidR="00745C91">
              <w:rPr>
                <w:noProof/>
                <w:webHidden/>
              </w:rPr>
              <w:tab/>
            </w:r>
            <w:r w:rsidR="00745C91">
              <w:rPr>
                <w:noProof/>
                <w:webHidden/>
              </w:rPr>
              <w:fldChar w:fldCharType="begin"/>
            </w:r>
            <w:r w:rsidR="00745C91">
              <w:rPr>
                <w:noProof/>
                <w:webHidden/>
              </w:rPr>
              <w:instrText xml:space="preserve"> PAGEREF _Toc7466823 \h </w:instrText>
            </w:r>
            <w:r w:rsidR="00745C91">
              <w:rPr>
                <w:noProof/>
                <w:webHidden/>
              </w:rPr>
            </w:r>
            <w:r w:rsidR="00745C91">
              <w:rPr>
                <w:noProof/>
                <w:webHidden/>
              </w:rPr>
              <w:fldChar w:fldCharType="separate"/>
            </w:r>
            <w:r w:rsidR="001D03BE">
              <w:rPr>
                <w:noProof/>
                <w:webHidden/>
              </w:rPr>
              <w:t>9</w:t>
            </w:r>
            <w:r w:rsidR="00745C91">
              <w:rPr>
                <w:noProof/>
                <w:webHidden/>
              </w:rPr>
              <w:fldChar w:fldCharType="end"/>
            </w:r>
          </w:hyperlink>
        </w:p>
        <w:p w14:paraId="47C46ADA" w14:textId="77777777" w:rsidR="00745C91" w:rsidRDefault="009D4880">
          <w:pPr>
            <w:pStyle w:val="Verzeichnis1"/>
            <w:rPr>
              <w:rFonts w:asciiTheme="minorHAnsi" w:eastAsiaTheme="minorEastAsia" w:hAnsiTheme="minorHAnsi" w:cstheme="minorBidi"/>
              <w:noProof/>
              <w:sz w:val="22"/>
              <w:szCs w:val="22"/>
              <w:lang w:val="de-AT"/>
            </w:rPr>
          </w:pPr>
          <w:hyperlink w:anchor="_Toc7466824" w:history="1">
            <w:r w:rsidR="00745C91" w:rsidRPr="001A61A0">
              <w:rPr>
                <w:rStyle w:val="Hyperlink"/>
                <w:noProof/>
              </w:rPr>
              <w:t>Installationszeitraum (ausgenommen Selbstinstallation)</w:t>
            </w:r>
            <w:r w:rsidR="00745C91">
              <w:rPr>
                <w:noProof/>
                <w:webHidden/>
              </w:rPr>
              <w:tab/>
            </w:r>
            <w:r w:rsidR="00745C91">
              <w:rPr>
                <w:noProof/>
                <w:webHidden/>
              </w:rPr>
              <w:fldChar w:fldCharType="begin"/>
            </w:r>
            <w:r w:rsidR="00745C91">
              <w:rPr>
                <w:noProof/>
                <w:webHidden/>
              </w:rPr>
              <w:instrText xml:space="preserve"> PAGEREF _Toc7466824 \h </w:instrText>
            </w:r>
            <w:r w:rsidR="00745C91">
              <w:rPr>
                <w:noProof/>
                <w:webHidden/>
              </w:rPr>
            </w:r>
            <w:r w:rsidR="00745C91">
              <w:rPr>
                <w:noProof/>
                <w:webHidden/>
              </w:rPr>
              <w:fldChar w:fldCharType="separate"/>
            </w:r>
            <w:r w:rsidR="001D03BE">
              <w:rPr>
                <w:noProof/>
                <w:webHidden/>
              </w:rPr>
              <w:t>9</w:t>
            </w:r>
            <w:r w:rsidR="00745C91">
              <w:rPr>
                <w:noProof/>
                <w:webHidden/>
              </w:rPr>
              <w:fldChar w:fldCharType="end"/>
            </w:r>
          </w:hyperlink>
        </w:p>
        <w:p w14:paraId="5543FC18" w14:textId="77777777" w:rsidR="00745C91" w:rsidRDefault="009D4880">
          <w:pPr>
            <w:pStyle w:val="Verzeichnis1"/>
            <w:rPr>
              <w:rFonts w:asciiTheme="minorHAnsi" w:eastAsiaTheme="minorEastAsia" w:hAnsiTheme="minorHAnsi" w:cstheme="minorBidi"/>
              <w:noProof/>
              <w:sz w:val="22"/>
              <w:szCs w:val="22"/>
              <w:lang w:val="de-AT"/>
            </w:rPr>
          </w:pPr>
          <w:hyperlink w:anchor="_Toc7466825" w:history="1">
            <w:r w:rsidR="00745C91" w:rsidRPr="001A61A0">
              <w:rPr>
                <w:rStyle w:val="Hyperlink"/>
                <w:noProof/>
              </w:rPr>
              <w:t>Qualitätsstandards</w:t>
            </w:r>
            <w:r w:rsidR="00745C91">
              <w:rPr>
                <w:noProof/>
                <w:webHidden/>
              </w:rPr>
              <w:tab/>
            </w:r>
            <w:r w:rsidR="00745C91">
              <w:rPr>
                <w:noProof/>
                <w:webHidden/>
              </w:rPr>
              <w:fldChar w:fldCharType="begin"/>
            </w:r>
            <w:r w:rsidR="00745C91">
              <w:rPr>
                <w:noProof/>
                <w:webHidden/>
              </w:rPr>
              <w:instrText xml:space="preserve"> PAGEREF _Toc7466825 \h </w:instrText>
            </w:r>
            <w:r w:rsidR="00745C91">
              <w:rPr>
                <w:noProof/>
                <w:webHidden/>
              </w:rPr>
            </w:r>
            <w:r w:rsidR="00745C91">
              <w:rPr>
                <w:noProof/>
                <w:webHidden/>
              </w:rPr>
              <w:fldChar w:fldCharType="separate"/>
            </w:r>
            <w:r w:rsidR="001D03BE">
              <w:rPr>
                <w:noProof/>
                <w:webHidden/>
              </w:rPr>
              <w:t>9</w:t>
            </w:r>
            <w:r w:rsidR="00745C91">
              <w:rPr>
                <w:noProof/>
                <w:webHidden/>
              </w:rPr>
              <w:fldChar w:fldCharType="end"/>
            </w:r>
          </w:hyperlink>
        </w:p>
        <w:p w14:paraId="2C2B08D3" w14:textId="77777777" w:rsidR="00745C91" w:rsidRDefault="009D4880">
          <w:pPr>
            <w:pStyle w:val="Verzeichnis1"/>
            <w:rPr>
              <w:rFonts w:asciiTheme="minorHAnsi" w:eastAsiaTheme="minorEastAsia" w:hAnsiTheme="minorHAnsi" w:cstheme="minorBidi"/>
              <w:noProof/>
              <w:sz w:val="22"/>
              <w:szCs w:val="22"/>
              <w:lang w:val="de-AT"/>
            </w:rPr>
          </w:pPr>
          <w:hyperlink w:anchor="_Toc7466826" w:history="1">
            <w:r w:rsidR="00745C91" w:rsidRPr="001A61A0">
              <w:rPr>
                <w:rStyle w:val="Hyperlink"/>
                <w:noProof/>
              </w:rPr>
              <w:t>Für diese Tarife gilt folgende Wertsicherung als vereinbart:</w:t>
            </w:r>
            <w:r w:rsidR="00745C91">
              <w:rPr>
                <w:noProof/>
                <w:webHidden/>
              </w:rPr>
              <w:tab/>
            </w:r>
            <w:r w:rsidR="00745C91">
              <w:rPr>
                <w:noProof/>
                <w:webHidden/>
              </w:rPr>
              <w:fldChar w:fldCharType="begin"/>
            </w:r>
            <w:r w:rsidR="00745C91">
              <w:rPr>
                <w:noProof/>
                <w:webHidden/>
              </w:rPr>
              <w:instrText xml:space="preserve"> PAGEREF _Toc7466826 \h </w:instrText>
            </w:r>
            <w:r w:rsidR="00745C91">
              <w:rPr>
                <w:noProof/>
                <w:webHidden/>
              </w:rPr>
            </w:r>
            <w:r w:rsidR="00745C91">
              <w:rPr>
                <w:noProof/>
                <w:webHidden/>
              </w:rPr>
              <w:fldChar w:fldCharType="separate"/>
            </w:r>
            <w:r w:rsidR="001D03BE">
              <w:rPr>
                <w:noProof/>
                <w:webHidden/>
              </w:rPr>
              <w:t>10</w:t>
            </w:r>
            <w:r w:rsidR="00745C91">
              <w:rPr>
                <w:noProof/>
                <w:webHidden/>
              </w:rPr>
              <w:fldChar w:fldCharType="end"/>
            </w:r>
          </w:hyperlink>
        </w:p>
        <w:p w14:paraId="09FE53E8" w14:textId="77777777" w:rsidR="00745C91" w:rsidRDefault="009D4880">
          <w:pPr>
            <w:pStyle w:val="Verzeichnis1"/>
            <w:rPr>
              <w:rFonts w:asciiTheme="minorHAnsi" w:eastAsiaTheme="minorEastAsia" w:hAnsiTheme="minorHAnsi" w:cstheme="minorBidi"/>
              <w:noProof/>
              <w:sz w:val="22"/>
              <w:szCs w:val="22"/>
              <w:lang w:val="de-AT"/>
            </w:rPr>
          </w:pPr>
          <w:hyperlink w:anchor="_Toc7466827" w:history="1">
            <w:r w:rsidR="00745C91" w:rsidRPr="001A61A0">
              <w:rPr>
                <w:rStyle w:val="Hyperlink"/>
                <w:noProof/>
              </w:rPr>
              <w:t>Kontakt</w:t>
            </w:r>
            <w:r w:rsidR="00745C91">
              <w:rPr>
                <w:noProof/>
                <w:webHidden/>
              </w:rPr>
              <w:tab/>
            </w:r>
            <w:r w:rsidR="00745C91">
              <w:rPr>
                <w:noProof/>
                <w:webHidden/>
              </w:rPr>
              <w:fldChar w:fldCharType="begin"/>
            </w:r>
            <w:r w:rsidR="00745C91">
              <w:rPr>
                <w:noProof/>
                <w:webHidden/>
              </w:rPr>
              <w:instrText xml:space="preserve"> PAGEREF _Toc7466827 \h </w:instrText>
            </w:r>
            <w:r w:rsidR="00745C91">
              <w:rPr>
                <w:noProof/>
                <w:webHidden/>
              </w:rPr>
            </w:r>
            <w:r w:rsidR="00745C91">
              <w:rPr>
                <w:noProof/>
                <w:webHidden/>
              </w:rPr>
              <w:fldChar w:fldCharType="separate"/>
            </w:r>
            <w:r w:rsidR="001D03BE">
              <w:rPr>
                <w:noProof/>
                <w:webHidden/>
              </w:rPr>
              <w:t>10</w:t>
            </w:r>
            <w:r w:rsidR="00745C91">
              <w:rPr>
                <w:noProof/>
                <w:webHidden/>
              </w:rPr>
              <w:fldChar w:fldCharType="end"/>
            </w:r>
          </w:hyperlink>
        </w:p>
        <w:p w14:paraId="596FFD04" w14:textId="1F2E38C2" w:rsidR="00546BDF" w:rsidRPr="009134CA" w:rsidRDefault="00C423E7">
          <w:pPr>
            <w:rPr>
              <w:rFonts w:cs="TeleGrotesk Next"/>
            </w:rPr>
          </w:pPr>
          <w:r w:rsidRPr="009134CA">
            <w:rPr>
              <w:rFonts w:cs="TeleGrotesk Next"/>
              <w:b/>
              <w:bCs/>
            </w:rPr>
            <w:fldChar w:fldCharType="end"/>
          </w:r>
        </w:p>
      </w:sdtContent>
    </w:sdt>
    <w:p w14:paraId="0F8D44F4" w14:textId="1A6E4157" w:rsidR="002A594F" w:rsidRPr="009134CA" w:rsidRDefault="00176836">
      <w:pPr>
        <w:rPr>
          <w:rFonts w:cs="TeleGrotesk Next"/>
          <w:b/>
          <w:bCs/>
          <w:color w:val="EB2A87"/>
          <w:sz w:val="32"/>
          <w:lang w:val="de-AT" w:eastAsia="de-DE"/>
        </w:rPr>
      </w:pPr>
      <w:r w:rsidRPr="009134CA">
        <w:rPr>
          <w:rFonts w:cs="TeleGrotesk Next"/>
        </w:rPr>
        <w:t>Alle angegebenen Entgelte beinhalten die gesetzlich vorgeschriebene Umsatzsteuer.</w:t>
      </w:r>
      <w:r w:rsidR="002A594F" w:rsidRPr="009134CA">
        <w:rPr>
          <w:rFonts w:cs="TeleGrotesk Next"/>
        </w:rPr>
        <w:br w:type="page"/>
      </w:r>
    </w:p>
    <w:p w14:paraId="18A87F79" w14:textId="0C99C77D" w:rsidR="00014E89" w:rsidRPr="009134CA" w:rsidRDefault="00014E89" w:rsidP="00C223CB">
      <w:pPr>
        <w:pStyle w:val="berschrift1"/>
      </w:pPr>
      <w:bookmarkStart w:id="1" w:name="_Toc7466811"/>
      <w:r w:rsidRPr="009134CA">
        <w:lastRenderedPageBreak/>
        <w:t>Monatsentgelte</w:t>
      </w:r>
      <w:bookmarkEnd w:id="1"/>
    </w:p>
    <w:p w14:paraId="6DCBBB13" w14:textId="5E96DD50" w:rsidR="00546BDF" w:rsidRPr="009134CA" w:rsidRDefault="007E121A" w:rsidP="005209EA">
      <w:pPr>
        <w:rPr>
          <w:rFonts w:cs="TeleGrotesk Next"/>
          <w:lang w:val="de-AT" w:eastAsia="de-DE"/>
        </w:rPr>
      </w:pPr>
      <w:r>
        <w:rPr>
          <w:rFonts w:cs="TeleGrotesk Next"/>
          <w:lang w:val="de-AT" w:eastAsia="de-DE"/>
        </w:rPr>
        <w:t>Erhältlich nur für T-Mobile/UPC Kunden in Wien.</w:t>
      </w: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7E121A" w:rsidRPr="009134CA" w14:paraId="7351CBF5" w14:textId="77777777" w:rsidTr="00D2166E">
        <w:tc>
          <w:tcPr>
            <w:tcW w:w="8500" w:type="dxa"/>
          </w:tcPr>
          <w:p w14:paraId="27D4189E" w14:textId="744CEEFA" w:rsidR="007E121A" w:rsidRPr="009134CA" w:rsidRDefault="007E121A" w:rsidP="00D2166E">
            <w:pPr>
              <w:rPr>
                <w:rFonts w:cs="TeleGrotesk Next"/>
                <w:b/>
              </w:rPr>
            </w:pPr>
            <w:r>
              <w:rPr>
                <w:rFonts w:cs="TeleGrotesk Next"/>
                <w:b/>
              </w:rPr>
              <w:t xml:space="preserve">Magenta TV M + Internet Mini </w:t>
            </w:r>
          </w:p>
          <w:p w14:paraId="0EC12B3C" w14:textId="5582EDF4" w:rsidR="007E121A" w:rsidRPr="009134CA" w:rsidRDefault="007E121A">
            <w:pPr>
              <w:rPr>
                <w:rFonts w:cs="TeleGrotesk Next"/>
              </w:rPr>
            </w:pPr>
            <w:r w:rsidRPr="009134CA">
              <w:rPr>
                <w:rFonts w:cs="TeleGrotesk Next"/>
              </w:rPr>
              <w:t>(</w:t>
            </w:r>
            <w:r w:rsidR="00D2166E">
              <w:rPr>
                <w:rFonts w:cs="TeleGrotesk Next"/>
              </w:rPr>
              <w:t>Magenta TV M</w:t>
            </w:r>
            <w:r w:rsidRPr="009134CA">
              <w:rPr>
                <w:rFonts w:cs="TeleGrotesk Next"/>
              </w:rPr>
              <w:t xml:space="preserve"> +</w:t>
            </w:r>
            <w:r w:rsidR="00D2166E">
              <w:rPr>
                <w:rFonts w:cs="TeleGrotesk Next"/>
              </w:rPr>
              <w:t xml:space="preserve"> TV HD Recorder</w:t>
            </w:r>
            <w:r w:rsidRPr="009134CA">
              <w:rPr>
                <w:rFonts w:cs="TeleGrotesk Next"/>
              </w:rPr>
              <w:t xml:space="preserve"> </w:t>
            </w:r>
            <w:r w:rsidR="00D2166E">
              <w:rPr>
                <w:rFonts w:cs="TeleGrotesk Next"/>
              </w:rPr>
              <w:t>+ Internet Mini + Digital Telefon</w:t>
            </w:r>
            <w:r w:rsidRPr="009134CA">
              <w:rPr>
                <w:rFonts w:cs="TeleGrotesk Next"/>
              </w:rPr>
              <w:t>)</w:t>
            </w:r>
          </w:p>
        </w:tc>
        <w:tc>
          <w:tcPr>
            <w:tcW w:w="714" w:type="dxa"/>
          </w:tcPr>
          <w:p w14:paraId="23A45B5D" w14:textId="39D6B41D" w:rsidR="007E121A" w:rsidRPr="009134CA" w:rsidRDefault="007E121A">
            <w:pPr>
              <w:jc w:val="right"/>
              <w:rPr>
                <w:rFonts w:cs="TeleGrotesk Next"/>
              </w:rPr>
            </w:pPr>
            <w:r w:rsidRPr="009134CA">
              <w:rPr>
                <w:rFonts w:cs="TeleGrotesk Next"/>
              </w:rPr>
              <w:t>2</w:t>
            </w:r>
            <w:r w:rsidR="00E52E55">
              <w:rPr>
                <w:rFonts w:cs="TeleGrotesk Next"/>
              </w:rPr>
              <w:t>8</w:t>
            </w:r>
            <w:r w:rsidRPr="009134CA">
              <w:rPr>
                <w:rFonts w:cs="TeleGrotesk Next"/>
              </w:rPr>
              <w:t>,9</w:t>
            </w:r>
            <w:r>
              <w:rPr>
                <w:rFonts w:cs="TeleGrotesk Next"/>
              </w:rPr>
              <w:t>5</w:t>
            </w:r>
          </w:p>
        </w:tc>
      </w:tr>
      <w:tr w:rsidR="007E121A" w:rsidRPr="009134CA" w14:paraId="2666C5DB" w14:textId="77777777" w:rsidTr="00D2166E">
        <w:tc>
          <w:tcPr>
            <w:tcW w:w="8500" w:type="dxa"/>
          </w:tcPr>
          <w:p w14:paraId="7A260477" w14:textId="21FECB74" w:rsidR="00D2166E" w:rsidRPr="009134CA" w:rsidRDefault="00D2166E" w:rsidP="00D2166E">
            <w:pPr>
              <w:rPr>
                <w:rFonts w:cs="TeleGrotesk Next"/>
                <w:b/>
              </w:rPr>
            </w:pPr>
            <w:r>
              <w:rPr>
                <w:rFonts w:cs="TeleGrotesk Next"/>
                <w:b/>
              </w:rPr>
              <w:t xml:space="preserve">Magenta TV L + Internet Mini </w:t>
            </w:r>
          </w:p>
          <w:p w14:paraId="40E9DB0D" w14:textId="2EDFFA47" w:rsidR="007E121A" w:rsidRPr="009134CA" w:rsidRDefault="00D2166E">
            <w:pPr>
              <w:rPr>
                <w:rFonts w:cs="TeleGrotesk Next"/>
              </w:rPr>
            </w:pPr>
            <w:r w:rsidRPr="009134CA">
              <w:rPr>
                <w:rFonts w:cs="TeleGrotesk Next"/>
              </w:rPr>
              <w:t>(</w:t>
            </w:r>
            <w:r>
              <w:rPr>
                <w:rFonts w:cs="TeleGrotesk Next"/>
              </w:rPr>
              <w:t>Magenta TV L</w:t>
            </w:r>
            <w:r w:rsidRPr="009134CA">
              <w:rPr>
                <w:rFonts w:cs="TeleGrotesk Next"/>
              </w:rPr>
              <w:t xml:space="preserve"> +</w:t>
            </w:r>
            <w:r>
              <w:rPr>
                <w:rFonts w:cs="TeleGrotesk Next"/>
              </w:rPr>
              <w:t xml:space="preserve"> TV HD Recorder</w:t>
            </w:r>
            <w:r w:rsidRPr="009134CA">
              <w:rPr>
                <w:rFonts w:cs="TeleGrotesk Next"/>
              </w:rPr>
              <w:t xml:space="preserve"> </w:t>
            </w:r>
            <w:r>
              <w:rPr>
                <w:rFonts w:cs="TeleGrotesk Next"/>
              </w:rPr>
              <w:t>+ Internet Mini + Digital Telefon</w:t>
            </w:r>
            <w:r w:rsidRPr="009134CA">
              <w:rPr>
                <w:rFonts w:cs="TeleGrotesk Next"/>
              </w:rPr>
              <w:t>)</w:t>
            </w:r>
          </w:p>
        </w:tc>
        <w:tc>
          <w:tcPr>
            <w:tcW w:w="714" w:type="dxa"/>
          </w:tcPr>
          <w:p w14:paraId="66856454" w14:textId="687598EA" w:rsidR="007E121A" w:rsidRPr="009134CA" w:rsidRDefault="007E121A">
            <w:pPr>
              <w:jc w:val="right"/>
              <w:rPr>
                <w:rFonts w:cs="TeleGrotesk Next"/>
              </w:rPr>
            </w:pPr>
            <w:r w:rsidRPr="009134CA">
              <w:rPr>
                <w:rFonts w:cs="TeleGrotesk Next"/>
              </w:rPr>
              <w:t>3</w:t>
            </w:r>
            <w:r w:rsidR="00D2166E">
              <w:rPr>
                <w:rFonts w:cs="TeleGrotesk Next"/>
              </w:rPr>
              <w:t>1</w:t>
            </w:r>
            <w:r w:rsidRPr="009134CA">
              <w:rPr>
                <w:rFonts w:cs="TeleGrotesk Next"/>
              </w:rPr>
              <w:t>,9</w:t>
            </w:r>
            <w:r w:rsidR="00D2166E">
              <w:rPr>
                <w:rFonts w:cs="TeleGrotesk Next"/>
              </w:rPr>
              <w:t>5</w:t>
            </w:r>
          </w:p>
        </w:tc>
      </w:tr>
      <w:tr w:rsidR="007E121A" w:rsidRPr="009134CA" w14:paraId="5C37296F" w14:textId="77777777" w:rsidTr="00D2166E">
        <w:tc>
          <w:tcPr>
            <w:tcW w:w="9214" w:type="dxa"/>
            <w:gridSpan w:val="2"/>
          </w:tcPr>
          <w:p w14:paraId="3737369E" w14:textId="5AC54891" w:rsidR="007E121A" w:rsidRPr="009134CA" w:rsidRDefault="00D2166E">
            <w:pPr>
              <w:rPr>
                <w:rFonts w:cs="TeleGrotesk Next"/>
              </w:rPr>
            </w:pPr>
            <w:r w:rsidRPr="00D2166E">
              <w:rPr>
                <w:rFonts w:cs="TeleGrotesk Next"/>
              </w:rPr>
              <w:t xml:space="preserve">Auf Wunsch auch mit </w:t>
            </w:r>
            <w:r>
              <w:rPr>
                <w:rFonts w:cs="TeleGrotesk Next"/>
              </w:rPr>
              <w:t xml:space="preserve">TV HD Box, TV HD Box </w:t>
            </w:r>
            <w:r w:rsidRPr="00D2166E">
              <w:rPr>
                <w:rFonts w:cs="TeleGrotesk Next"/>
              </w:rPr>
              <w:t>DVR oder CI+ Modul verfügbar</w:t>
            </w:r>
            <w:r>
              <w:rPr>
                <w:rFonts w:cs="TeleGrotesk Next"/>
              </w:rPr>
              <w:t>.</w:t>
            </w:r>
          </w:p>
        </w:tc>
      </w:tr>
    </w:tbl>
    <w:p w14:paraId="7ED0F9DC" w14:textId="77777777" w:rsidR="00E670C8" w:rsidRPr="009134CA" w:rsidRDefault="00E670C8" w:rsidP="00E670C8">
      <w:pPr>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014E89" w:rsidRPr="009134CA" w14:paraId="63547ACC" w14:textId="77777777" w:rsidTr="006A2F21">
        <w:tc>
          <w:tcPr>
            <w:tcW w:w="8500" w:type="dxa"/>
          </w:tcPr>
          <w:p w14:paraId="4890A475" w14:textId="064E67AA" w:rsidR="00014E89" w:rsidRPr="009134CA" w:rsidRDefault="00396FB0" w:rsidP="005209EA">
            <w:pPr>
              <w:rPr>
                <w:rFonts w:cs="TeleGrotesk Next"/>
                <w:b/>
                <w:lang w:val="de-AT"/>
              </w:rPr>
            </w:pPr>
            <w:r w:rsidRPr="0058001A">
              <w:rPr>
                <w:rFonts w:cs="TeleGrotesk Next"/>
                <w:b/>
                <w:lang w:val="de-AT"/>
              </w:rPr>
              <w:t>Servicepauschale</w:t>
            </w:r>
          </w:p>
          <w:p w14:paraId="2E04CF01" w14:textId="0286B5B2" w:rsidR="00B02400" w:rsidRDefault="00014E89" w:rsidP="00B02400">
            <w:pPr>
              <w:rPr>
                <w:rFonts w:cs="TeleGrotesk Next"/>
                <w:lang w:val="de-AT"/>
              </w:rPr>
            </w:pPr>
            <w:r w:rsidRPr="009134CA">
              <w:rPr>
                <w:rFonts w:cs="TeleGrotesk Next"/>
                <w:lang w:val="de-AT"/>
              </w:rPr>
              <w:t xml:space="preserve">Pro Vertrag über ein Internet Produkt. Die Verrechnung erfolgt </w:t>
            </w:r>
            <w:r w:rsidRPr="0058001A">
              <w:rPr>
                <w:rFonts w:cs="TeleGrotesk Next"/>
                <w:lang w:val="de-AT"/>
              </w:rPr>
              <w:t>jährlich im Voraus</w:t>
            </w:r>
            <w:r w:rsidRPr="009134CA">
              <w:rPr>
                <w:rFonts w:cs="TeleGrotesk Next"/>
                <w:lang w:val="de-AT"/>
              </w:rPr>
              <w:t xml:space="preserve">. </w:t>
            </w:r>
            <w:r w:rsidR="00766A72">
              <w:rPr>
                <w:rFonts w:cs="TeleGrotesk Next"/>
                <w:lang w:val="de-AT"/>
              </w:rPr>
              <w:t xml:space="preserve">In der Servicepauschale sind inkludiert: </w:t>
            </w:r>
          </w:p>
          <w:p w14:paraId="70DC6868" w14:textId="77777777" w:rsidR="00B02400" w:rsidRPr="0058001A" w:rsidRDefault="00766A72" w:rsidP="0058001A">
            <w:pPr>
              <w:pStyle w:val="Listenabsatz"/>
            </w:pPr>
            <w:r w:rsidRPr="00B02400">
              <w:rPr>
                <w:lang w:val="de-AT"/>
              </w:rPr>
              <w:t xml:space="preserve">Änderung einer Rufnummer (Digital Telefon), </w:t>
            </w:r>
          </w:p>
          <w:p w14:paraId="1BF0B344" w14:textId="77777777" w:rsidR="00B02400" w:rsidRPr="0058001A" w:rsidRDefault="00766A72" w:rsidP="0058001A">
            <w:pPr>
              <w:pStyle w:val="Listenabsatz"/>
            </w:pPr>
            <w:r w:rsidRPr="00B02400">
              <w:rPr>
                <w:lang w:val="de-AT"/>
              </w:rPr>
              <w:t xml:space="preserve">Fangschaltung (Digital Telefon), </w:t>
            </w:r>
          </w:p>
          <w:p w14:paraId="188FF7FF" w14:textId="7EB17DDB" w:rsidR="00B02400" w:rsidRPr="0058001A" w:rsidRDefault="00766A72" w:rsidP="0058001A">
            <w:pPr>
              <w:pStyle w:val="Listenabsatz"/>
            </w:pPr>
            <w:r w:rsidRPr="00B02400">
              <w:rPr>
                <w:lang w:val="de-AT"/>
              </w:rPr>
              <w:t>3 nachträgliche Rechnungskopien</w:t>
            </w:r>
            <w:r w:rsidR="00B02400">
              <w:rPr>
                <w:lang w:val="de-AT"/>
              </w:rPr>
              <w:t xml:space="preserve"> pro</w:t>
            </w:r>
            <w:r w:rsidR="0078374A">
              <w:rPr>
                <w:lang w:val="de-AT"/>
              </w:rPr>
              <w:t xml:space="preserve"> </w:t>
            </w:r>
            <w:r w:rsidRPr="00B02400">
              <w:rPr>
                <w:lang w:val="de-AT"/>
              </w:rPr>
              <w:t xml:space="preserve">Jahr. </w:t>
            </w:r>
          </w:p>
          <w:p w14:paraId="4CC40E30" w14:textId="6629B12D" w:rsidR="00014E89" w:rsidRPr="00B02400" w:rsidRDefault="00014E89" w:rsidP="0058001A">
            <w:r w:rsidRPr="00B02400">
              <w:rPr>
                <w:lang w:val="de-AT"/>
              </w:rPr>
              <w:t>Wir weisen Neukunden im Zuge des Vertragsabschlusses nochmals ausdrücklich (z.B. am Bestellformular) darauf hin.</w:t>
            </w:r>
          </w:p>
        </w:tc>
        <w:tc>
          <w:tcPr>
            <w:tcW w:w="714" w:type="dxa"/>
          </w:tcPr>
          <w:p w14:paraId="18612EFE" w14:textId="77777777" w:rsidR="00014E89" w:rsidRPr="009134CA" w:rsidRDefault="00014E89" w:rsidP="0058001A">
            <w:pPr>
              <w:jc w:val="right"/>
              <w:rPr>
                <w:rFonts w:cs="TeleGrotesk Next"/>
              </w:rPr>
            </w:pPr>
            <w:r w:rsidRPr="009134CA">
              <w:rPr>
                <w:rFonts w:cs="TeleGrotesk Next"/>
              </w:rPr>
              <w:t>24,99</w:t>
            </w:r>
          </w:p>
        </w:tc>
      </w:tr>
    </w:tbl>
    <w:p w14:paraId="67B44F83" w14:textId="77777777" w:rsidR="00396FB0" w:rsidRPr="009134CA" w:rsidRDefault="00396FB0" w:rsidP="00396FB0">
      <w:pPr>
        <w:rPr>
          <w:rFonts w:cs="TeleGrotesk Next"/>
          <w:lang w:eastAsia="de-DE"/>
        </w:rPr>
      </w:pPr>
    </w:p>
    <w:p w14:paraId="0B5B5060" w14:textId="1C07EE3B" w:rsidR="00396FB0" w:rsidRPr="0058001A" w:rsidRDefault="00396FB0" w:rsidP="00B971AC">
      <w:pPr>
        <w:pStyle w:val="Untertitel"/>
        <w:rPr>
          <w:rFonts w:cs="TeleGrotesk Next"/>
          <w:b/>
          <w:lang w:eastAsia="de-DE"/>
        </w:rPr>
      </w:pPr>
      <w:r w:rsidRPr="0058001A">
        <w:rPr>
          <w:rFonts w:cs="TeleGrotesk Next"/>
          <w:b/>
          <w:lang w:eastAsia="de-DE"/>
        </w:rPr>
        <w:t>Für alle</w:t>
      </w:r>
      <w:r w:rsidR="00E97541">
        <w:rPr>
          <w:rFonts w:cs="TeleGrotesk Next"/>
          <w:b/>
          <w:lang w:eastAsia="de-DE"/>
        </w:rPr>
        <w:t xml:space="preserve"> TV+ </w:t>
      </w:r>
      <w:r w:rsidRPr="0058001A">
        <w:rPr>
          <w:rFonts w:cs="TeleGrotesk Next"/>
          <w:b/>
          <w:lang w:eastAsia="de-DE"/>
        </w:rPr>
        <w:t xml:space="preserve">Internet </w:t>
      </w:r>
      <w:r w:rsidR="00E97541">
        <w:rPr>
          <w:rFonts w:cs="TeleGrotesk Next"/>
          <w:b/>
          <w:lang w:eastAsia="de-DE"/>
        </w:rPr>
        <w:t>Mini</w:t>
      </w:r>
      <w:r w:rsidRPr="0058001A">
        <w:rPr>
          <w:rFonts w:cs="TeleGrotesk Next"/>
          <w:b/>
          <w:lang w:eastAsia="de-DE"/>
        </w:rPr>
        <w:t xml:space="preserve"> P</w:t>
      </w:r>
      <w:r w:rsidR="008D0FBA" w:rsidRPr="0058001A">
        <w:rPr>
          <w:rFonts w:cs="TeleGrotesk Next"/>
          <w:b/>
          <w:lang w:eastAsia="de-DE"/>
        </w:rPr>
        <w:t>rodukte</w:t>
      </w:r>
      <w:r w:rsidRPr="0058001A">
        <w:rPr>
          <w:rFonts w:cs="TeleGrotesk Next"/>
          <w:b/>
          <w:lang w:eastAsia="de-DE"/>
        </w:rPr>
        <w:t xml:space="preserve"> gilt:</w:t>
      </w:r>
    </w:p>
    <w:p w14:paraId="23D5557F" w14:textId="2CBEB999" w:rsidR="00D2166E" w:rsidRDefault="00D2166E" w:rsidP="00D2166E">
      <w:pPr>
        <w:pStyle w:val="Untertitel"/>
        <w:numPr>
          <w:ilvl w:val="0"/>
          <w:numId w:val="49"/>
        </w:numPr>
        <w:spacing w:after="0"/>
        <w:rPr>
          <w:rFonts w:cs="TeleGrotesk Next"/>
          <w:lang w:eastAsia="de-DE"/>
        </w:rPr>
      </w:pPr>
      <w:r w:rsidRPr="00D2166E">
        <w:rPr>
          <w:rFonts w:cs="TeleGrotesk Next"/>
          <w:lang w:eastAsia="de-DE"/>
        </w:rPr>
        <w:tab/>
        <w:t xml:space="preserve">Internet Mini ist nur in Kombination mit Ihrem bestehenden </w:t>
      </w:r>
      <w:r>
        <w:rPr>
          <w:rFonts w:cs="TeleGrotesk Next"/>
          <w:lang w:eastAsia="de-DE"/>
        </w:rPr>
        <w:t xml:space="preserve">T-Mobile/UPC </w:t>
      </w:r>
      <w:r w:rsidRPr="00D2166E">
        <w:rPr>
          <w:rFonts w:cs="TeleGrotesk Next"/>
          <w:lang w:eastAsia="de-DE"/>
        </w:rPr>
        <w:t xml:space="preserve">TV-Anschluss (im Paket oder als Einzelprodukt) erhältlich. Internet Mini ist als Einzelprodukt nicht erhältlich. Ein Umstieg von einem bestehenden </w:t>
      </w:r>
      <w:r>
        <w:rPr>
          <w:rFonts w:cs="TeleGrotesk Next"/>
          <w:lang w:eastAsia="de-DE"/>
        </w:rPr>
        <w:t>T-Mobile/</w:t>
      </w:r>
      <w:r w:rsidRPr="00D2166E">
        <w:rPr>
          <w:rFonts w:cs="TeleGrotesk Next"/>
          <w:lang w:eastAsia="de-DE"/>
        </w:rPr>
        <w:t>UPC Internet Produkt auf Internet Mini ist nicht möglich</w:t>
      </w:r>
      <w:r>
        <w:rPr>
          <w:rFonts w:cs="TeleGrotesk Next"/>
          <w:lang w:eastAsia="de-DE"/>
        </w:rPr>
        <w:t>.</w:t>
      </w:r>
    </w:p>
    <w:p w14:paraId="4927290C" w14:textId="21A95018" w:rsidR="00396FB0" w:rsidRPr="009134CA" w:rsidRDefault="00396FB0" w:rsidP="00B971AC">
      <w:pPr>
        <w:pStyle w:val="Untertitel"/>
        <w:numPr>
          <w:ilvl w:val="0"/>
          <w:numId w:val="49"/>
        </w:numPr>
        <w:spacing w:after="0"/>
        <w:rPr>
          <w:rFonts w:cs="TeleGrotesk Next"/>
          <w:lang w:eastAsia="de-DE"/>
        </w:rPr>
      </w:pPr>
      <w:r w:rsidRPr="009134CA">
        <w:rPr>
          <w:rFonts w:cs="TeleGrotesk Next"/>
          <w:lang w:eastAsia="de-DE"/>
        </w:rPr>
        <w:t>Zahlung mittels monatlichem SEPA Lastschrift Mandat.</w:t>
      </w:r>
    </w:p>
    <w:p w14:paraId="7E5E97B5" w14:textId="49C2ED8C" w:rsidR="00396FB0" w:rsidRPr="009134CA" w:rsidRDefault="00396FB0" w:rsidP="00B971AC">
      <w:pPr>
        <w:pStyle w:val="Untertitel"/>
        <w:numPr>
          <w:ilvl w:val="0"/>
          <w:numId w:val="49"/>
        </w:numPr>
        <w:spacing w:after="0"/>
        <w:rPr>
          <w:rFonts w:cs="TeleGrotesk Next"/>
          <w:lang w:eastAsia="de-DE"/>
        </w:rPr>
      </w:pPr>
      <w:r w:rsidRPr="009134CA">
        <w:rPr>
          <w:rFonts w:cs="TeleGrotesk Next"/>
          <w:lang w:eastAsia="de-DE"/>
        </w:rPr>
        <w:t>MVD: keine MVD - sofern im Rahmen einer Aktion keine andere MVD gesondert vereinbart wurde.</w:t>
      </w:r>
    </w:p>
    <w:p w14:paraId="24D092BC" w14:textId="5F616599" w:rsidR="00396FB0" w:rsidRPr="009134CA" w:rsidRDefault="00396FB0" w:rsidP="00B971AC">
      <w:pPr>
        <w:pStyle w:val="Untertitel"/>
        <w:numPr>
          <w:ilvl w:val="0"/>
          <w:numId w:val="49"/>
        </w:numPr>
        <w:spacing w:after="0"/>
        <w:rPr>
          <w:rFonts w:cs="TeleGrotesk Next"/>
          <w:lang w:eastAsia="de-DE"/>
        </w:rPr>
      </w:pPr>
      <w:r w:rsidRPr="009134CA">
        <w:rPr>
          <w:rFonts w:cs="TeleGrotesk Next"/>
          <w:lang w:eastAsia="de-DE"/>
        </w:rPr>
        <w:t>Technische Verfügbarkeit vorausgesetzt.</w:t>
      </w:r>
    </w:p>
    <w:p w14:paraId="424D838C" w14:textId="77777777" w:rsidR="00E670C8" w:rsidRPr="009134CA" w:rsidRDefault="00E670C8" w:rsidP="00E670C8">
      <w:pPr>
        <w:rPr>
          <w:rFonts w:cs="TeleGrotesk Next"/>
          <w:highlight w:val="yellow"/>
        </w:rPr>
      </w:pPr>
    </w:p>
    <w:p w14:paraId="6BA1102E" w14:textId="77777777" w:rsidR="00396FB0" w:rsidRPr="009134CA" w:rsidRDefault="00396FB0">
      <w:pPr>
        <w:rPr>
          <w:rFonts w:cs="TeleGrotesk Next"/>
          <w:b/>
          <w:bCs/>
          <w:color w:val="EB2A87"/>
          <w:sz w:val="32"/>
          <w:lang w:val="de-AT" w:eastAsia="de-DE"/>
        </w:rPr>
      </w:pPr>
      <w:r w:rsidRPr="009134CA">
        <w:rPr>
          <w:rFonts w:cs="TeleGrotesk Next"/>
        </w:rPr>
        <w:br w:type="page"/>
      </w:r>
    </w:p>
    <w:p w14:paraId="77E9225C" w14:textId="517AB7D6" w:rsidR="005209EA" w:rsidRPr="009134CA" w:rsidRDefault="00396FB0" w:rsidP="00C223CB">
      <w:pPr>
        <w:pStyle w:val="berschrift1"/>
      </w:pPr>
      <w:bookmarkStart w:id="2" w:name="_Toc7466812"/>
      <w:r w:rsidRPr="009134CA">
        <w:lastRenderedPageBreak/>
        <w:t>Einmalige Entgelte</w:t>
      </w:r>
      <w:bookmarkEnd w:id="2"/>
      <w:r w:rsidRPr="009134CA">
        <w:t xml:space="preserve"> </w:t>
      </w:r>
    </w:p>
    <w:tbl>
      <w:tblPr>
        <w:tblW w:w="9498" w:type="dxa"/>
        <w:tblBorders>
          <w:insideH w:val="single" w:sz="4" w:space="0" w:color="auto"/>
        </w:tblBorders>
        <w:tblLayout w:type="fixed"/>
        <w:tblLook w:val="01E0" w:firstRow="1" w:lastRow="1" w:firstColumn="1" w:lastColumn="1" w:noHBand="0" w:noVBand="0"/>
      </w:tblPr>
      <w:tblGrid>
        <w:gridCol w:w="8500"/>
        <w:gridCol w:w="856"/>
        <w:gridCol w:w="142"/>
      </w:tblGrid>
      <w:tr w:rsidR="00396FB0" w:rsidRPr="009134CA" w14:paraId="2E690FCB" w14:textId="77777777" w:rsidTr="009D4880">
        <w:tc>
          <w:tcPr>
            <w:tcW w:w="9498" w:type="dxa"/>
            <w:gridSpan w:val="3"/>
            <w:shd w:val="clear" w:color="auto" w:fill="F2F2F2" w:themeFill="background1" w:themeFillShade="F2"/>
          </w:tcPr>
          <w:p w14:paraId="227D9C84" w14:textId="2E182850" w:rsidR="00396FB0" w:rsidRPr="009134CA" w:rsidRDefault="00DD3BAC" w:rsidP="00B71E1E">
            <w:pPr>
              <w:rPr>
                <w:rFonts w:cs="TeleGrotesk Next"/>
                <w:b/>
              </w:rPr>
            </w:pPr>
            <w:r>
              <w:rPr>
                <w:rFonts w:cs="TeleGrotesk Next"/>
                <w:b/>
              </w:rPr>
              <w:t>Profi-</w:t>
            </w:r>
            <w:r w:rsidR="0051670D">
              <w:rPr>
                <w:rFonts w:cs="TeleGrotesk Next"/>
                <w:b/>
              </w:rPr>
              <w:t>Installation</w:t>
            </w:r>
            <w:r>
              <w:rPr>
                <w:rFonts w:cs="TeleGrotesk Next"/>
                <w:b/>
              </w:rPr>
              <w:t>sentgelt</w:t>
            </w:r>
            <w:r w:rsidR="0096780C">
              <w:rPr>
                <w:rFonts w:cs="TeleGrotesk Next"/>
                <w:b/>
              </w:rPr>
              <w:t>e</w:t>
            </w:r>
            <w:r w:rsidR="0051670D">
              <w:rPr>
                <w:rFonts w:cs="TeleGrotesk Next"/>
                <w:b/>
              </w:rPr>
              <w:t xml:space="preserve"> </w:t>
            </w:r>
            <w:r w:rsidR="0051670D" w:rsidRPr="0058001A">
              <w:rPr>
                <w:rFonts w:cs="TeleGrotesk Next"/>
              </w:rPr>
              <w:t>(mit Technikertermin)</w:t>
            </w:r>
          </w:p>
          <w:p w14:paraId="00C30CED" w14:textId="696ED4CF" w:rsidR="00396FB0" w:rsidRPr="009134CA" w:rsidRDefault="00396FB0" w:rsidP="005209EA">
            <w:pPr>
              <w:rPr>
                <w:rFonts w:cs="TeleGrotesk Next"/>
                <w:color w:val="000000"/>
                <w:lang w:eastAsia="de-DE"/>
              </w:rPr>
            </w:pPr>
            <w:r w:rsidRPr="009134CA">
              <w:rPr>
                <w:rFonts w:cs="TeleGrotesk Next"/>
                <w:b/>
                <w:color w:val="000000"/>
                <w:lang w:eastAsia="de-DE"/>
              </w:rPr>
              <w:t>Generell:</w:t>
            </w:r>
            <w:r w:rsidRPr="009134CA">
              <w:rPr>
                <w:rFonts w:cs="TeleGrotesk Next"/>
                <w:color w:val="000000"/>
                <w:lang w:eastAsia="de-DE"/>
              </w:rPr>
              <w:t xml:space="preserve"> Für die Einrichtung der Kabelzuleitung </w:t>
            </w:r>
            <w:r w:rsidRPr="0058001A">
              <w:rPr>
                <w:rFonts w:cs="TeleGrotesk Next"/>
                <w:color w:val="000000"/>
                <w:lang w:eastAsia="de-DE"/>
              </w:rPr>
              <w:t>in von T</w:t>
            </w:r>
            <w:r w:rsidR="008D0FBA" w:rsidRPr="0058001A">
              <w:rPr>
                <w:rFonts w:cs="TeleGrotesk Next"/>
                <w:color w:val="000000"/>
                <w:lang w:eastAsia="de-DE"/>
              </w:rPr>
              <w:t>-</w:t>
            </w:r>
            <w:r w:rsidRPr="0058001A">
              <w:rPr>
                <w:rFonts w:cs="TeleGrotesk Next"/>
                <w:color w:val="000000"/>
                <w:lang w:eastAsia="de-DE"/>
              </w:rPr>
              <w:t>M</w:t>
            </w:r>
            <w:r w:rsidR="008D0FBA" w:rsidRPr="0058001A">
              <w:rPr>
                <w:rFonts w:cs="TeleGrotesk Next"/>
                <w:color w:val="000000"/>
                <w:lang w:eastAsia="de-DE"/>
              </w:rPr>
              <w:t xml:space="preserve">obile </w:t>
            </w:r>
            <w:r w:rsidRPr="0058001A">
              <w:rPr>
                <w:rFonts w:cs="TeleGrotesk Next"/>
                <w:color w:val="000000"/>
                <w:lang w:eastAsia="de-DE"/>
              </w:rPr>
              <w:t>A</w:t>
            </w:r>
            <w:r w:rsidR="008D0FBA" w:rsidRPr="0058001A">
              <w:rPr>
                <w:rFonts w:cs="TeleGrotesk Next"/>
                <w:color w:val="000000"/>
                <w:lang w:eastAsia="de-DE"/>
              </w:rPr>
              <w:t>ustria</w:t>
            </w:r>
            <w:r w:rsidR="00125D93">
              <w:rPr>
                <w:rFonts w:cs="TeleGrotesk Next"/>
                <w:color w:val="000000"/>
                <w:lang w:eastAsia="de-DE"/>
              </w:rPr>
              <w:t xml:space="preserve"> GmbH (T-Mobile)</w:t>
            </w:r>
            <w:r w:rsidR="008D0FBA" w:rsidRPr="0058001A">
              <w:rPr>
                <w:rFonts w:cs="TeleGrotesk Next"/>
                <w:color w:val="000000"/>
                <w:lang w:eastAsia="de-DE"/>
              </w:rPr>
              <w:t>/</w:t>
            </w:r>
            <w:r w:rsidR="006652B3">
              <w:t xml:space="preserve"> </w:t>
            </w:r>
            <w:r w:rsidR="006652B3" w:rsidRPr="006652B3">
              <w:rPr>
                <w:rFonts w:cs="TeleGrotesk Next"/>
                <w:color w:val="000000"/>
                <w:lang w:eastAsia="de-DE"/>
              </w:rPr>
              <w:t>UPC Telekabel-Fernsehnetz Region Baden Betriebsgesellschaft m.b.H. (</w:t>
            </w:r>
            <w:r w:rsidR="008D0FBA" w:rsidRPr="0058001A">
              <w:rPr>
                <w:rFonts w:cs="TeleGrotesk Next"/>
                <w:color w:val="000000"/>
                <w:lang w:eastAsia="de-DE"/>
              </w:rPr>
              <w:t>UPC</w:t>
            </w:r>
            <w:r w:rsidR="006652B3">
              <w:rPr>
                <w:rFonts w:cs="TeleGrotesk Next"/>
                <w:color w:val="000000"/>
                <w:lang w:eastAsia="de-DE"/>
              </w:rPr>
              <w:t>)</w:t>
            </w:r>
            <w:r w:rsidRPr="0058001A">
              <w:rPr>
                <w:rFonts w:cs="TeleGrotesk Next"/>
                <w:color w:val="000000"/>
                <w:lang w:eastAsia="de-DE"/>
              </w:rPr>
              <w:t xml:space="preserve"> erschlossenen Gebäuden</w:t>
            </w:r>
            <w:r w:rsidR="00296F16">
              <w:rPr>
                <w:rFonts w:cs="TeleGrotesk Next"/>
                <w:color w:val="000000"/>
                <w:lang w:eastAsia="de-DE"/>
              </w:rPr>
              <w:t xml:space="preserve"> </w:t>
            </w:r>
            <w:r w:rsidRPr="009134CA">
              <w:rPr>
                <w:rFonts w:cs="TeleGrotesk Next"/>
                <w:color w:val="000000"/>
                <w:lang w:eastAsia="de-DE"/>
              </w:rPr>
              <w:t>sowie einer Anschluss-Dose.</w:t>
            </w:r>
          </w:p>
          <w:p w14:paraId="55D38749" w14:textId="77777777" w:rsidR="00396FB0" w:rsidRPr="009134CA" w:rsidRDefault="00396FB0" w:rsidP="005209EA">
            <w:pPr>
              <w:rPr>
                <w:rFonts w:cs="TeleGrotesk Next"/>
                <w:color w:val="000000"/>
                <w:lang w:eastAsia="de-DE"/>
              </w:rPr>
            </w:pPr>
            <w:r w:rsidRPr="009134CA">
              <w:rPr>
                <w:rFonts w:cs="TeleGrotesk Next"/>
                <w:b/>
                <w:color w:val="000000"/>
                <w:lang w:eastAsia="de-DE"/>
              </w:rPr>
              <w:t>Internet:</w:t>
            </w:r>
            <w:r w:rsidRPr="009134CA">
              <w:rPr>
                <w:rFonts w:cs="TeleGrotesk Next"/>
                <w:color w:val="000000"/>
                <w:lang w:eastAsia="de-DE"/>
              </w:rPr>
              <w:t xml:space="preserve"> Zusätzlich sind die Einrichtung des Modems sowie Hard- und Software-Setup enthalten.</w:t>
            </w:r>
          </w:p>
          <w:p w14:paraId="2EF9D549" w14:textId="77777777" w:rsidR="00396FB0" w:rsidRPr="009134CA" w:rsidRDefault="00396FB0" w:rsidP="005209EA">
            <w:pPr>
              <w:rPr>
                <w:rFonts w:cs="TeleGrotesk Next"/>
                <w:color w:val="000000"/>
                <w:lang w:eastAsia="de-DE"/>
              </w:rPr>
            </w:pPr>
            <w:r w:rsidRPr="009134CA">
              <w:rPr>
                <w:rFonts w:cs="TeleGrotesk Next"/>
                <w:b/>
                <w:color w:val="000000"/>
                <w:lang w:eastAsia="de-DE"/>
              </w:rPr>
              <w:t>TV:</w:t>
            </w:r>
            <w:r w:rsidRPr="009134CA">
              <w:rPr>
                <w:rFonts w:cs="TeleGrotesk Next"/>
                <w:color w:val="000000"/>
                <w:lang w:eastAsia="de-DE"/>
              </w:rPr>
              <w:t xml:space="preserve"> Zusätzlich ist der Anschluss eines TV-Gerätes sowie die Einstellung der TV-Programme enthalten.</w:t>
            </w:r>
          </w:p>
          <w:p w14:paraId="7D8690AC" w14:textId="722C8EB9" w:rsidR="00396FB0" w:rsidRPr="009134CA" w:rsidRDefault="00396FB0" w:rsidP="005209EA">
            <w:pPr>
              <w:rPr>
                <w:rFonts w:cs="TeleGrotesk Next"/>
                <w:color w:val="000000"/>
                <w:lang w:eastAsia="de-DE"/>
              </w:rPr>
            </w:pPr>
            <w:r w:rsidRPr="0058001A">
              <w:rPr>
                <w:rFonts w:cs="TeleGrotesk Next"/>
                <w:b/>
                <w:color w:val="000000"/>
                <w:lang w:eastAsia="de-DE"/>
              </w:rPr>
              <w:t>Digital Telefon:</w:t>
            </w:r>
            <w:r w:rsidRPr="009134CA">
              <w:rPr>
                <w:rFonts w:cs="TeleGrotesk Next"/>
                <w:color w:val="000000"/>
                <w:lang w:eastAsia="de-DE"/>
              </w:rPr>
              <w:t xml:space="preserve"> Zusätzlich ist die Einrichtung des Modems und des Telefonanschlusses enthalten.</w:t>
            </w:r>
          </w:p>
        </w:tc>
      </w:tr>
      <w:tr w:rsidR="00396FB0" w:rsidRPr="009134CA" w14:paraId="1BBF8EA5" w14:textId="77777777" w:rsidTr="009D4880">
        <w:trPr>
          <w:gridAfter w:val="1"/>
          <w:wAfter w:w="142" w:type="dxa"/>
        </w:trPr>
        <w:tc>
          <w:tcPr>
            <w:tcW w:w="8500" w:type="dxa"/>
          </w:tcPr>
          <w:p w14:paraId="181C1EFE" w14:textId="3A6F1F36" w:rsidR="00B75AE5" w:rsidRPr="009134CA" w:rsidRDefault="0051670D" w:rsidP="005209EA">
            <w:pPr>
              <w:rPr>
                <w:rFonts w:cs="TeleGrotesk Next"/>
              </w:rPr>
            </w:pPr>
            <w:r>
              <w:rPr>
                <w:rFonts w:cs="TeleGrotesk Next"/>
              </w:rPr>
              <w:t>Profi-Installation</w:t>
            </w:r>
          </w:p>
        </w:tc>
        <w:tc>
          <w:tcPr>
            <w:tcW w:w="856" w:type="dxa"/>
          </w:tcPr>
          <w:p w14:paraId="09DDC447" w14:textId="540D3BF3" w:rsidR="00396FB0" w:rsidRPr="009134CA" w:rsidRDefault="0051670D" w:rsidP="0058001A">
            <w:pPr>
              <w:jc w:val="right"/>
              <w:rPr>
                <w:rFonts w:cs="TeleGrotesk Next"/>
              </w:rPr>
            </w:pPr>
            <w:r>
              <w:rPr>
                <w:rFonts w:cs="TeleGrotesk Next"/>
              </w:rPr>
              <w:t>7</w:t>
            </w:r>
            <w:r w:rsidR="00396FB0" w:rsidRPr="009134CA">
              <w:rPr>
                <w:rFonts w:cs="TeleGrotesk Next"/>
              </w:rPr>
              <w:t>9,99</w:t>
            </w:r>
          </w:p>
        </w:tc>
      </w:tr>
      <w:tr w:rsidR="00396FB0" w:rsidRPr="009134CA" w14:paraId="0623A0A3" w14:textId="77777777" w:rsidTr="009D4880">
        <w:trPr>
          <w:gridAfter w:val="1"/>
          <w:wAfter w:w="142" w:type="dxa"/>
        </w:trPr>
        <w:tc>
          <w:tcPr>
            <w:tcW w:w="8500" w:type="dxa"/>
          </w:tcPr>
          <w:p w14:paraId="2CE67422" w14:textId="1AC1B13F" w:rsidR="00396FB0" w:rsidRPr="009134CA" w:rsidRDefault="0051670D" w:rsidP="005209EA">
            <w:pPr>
              <w:rPr>
                <w:rFonts w:cs="TeleGrotesk Next"/>
              </w:rPr>
            </w:pPr>
            <w:r>
              <w:rPr>
                <w:rFonts w:cs="TeleGrotesk Next"/>
              </w:rPr>
              <w:t>Profi-Installation bei Umzug</w:t>
            </w:r>
          </w:p>
        </w:tc>
        <w:tc>
          <w:tcPr>
            <w:tcW w:w="856" w:type="dxa"/>
          </w:tcPr>
          <w:p w14:paraId="2001F513" w14:textId="13B97ACE" w:rsidR="00396FB0" w:rsidRPr="009134CA" w:rsidRDefault="0051670D" w:rsidP="0058001A">
            <w:pPr>
              <w:jc w:val="right"/>
              <w:rPr>
                <w:rFonts w:cs="TeleGrotesk Next"/>
              </w:rPr>
            </w:pPr>
            <w:r>
              <w:rPr>
                <w:rFonts w:cs="TeleGrotesk Next"/>
              </w:rPr>
              <w:t>4</w:t>
            </w:r>
            <w:r w:rsidR="00396FB0" w:rsidRPr="009134CA">
              <w:rPr>
                <w:rFonts w:cs="TeleGrotesk Next"/>
              </w:rPr>
              <w:t>9,99</w:t>
            </w:r>
          </w:p>
        </w:tc>
      </w:tr>
      <w:tr w:rsidR="00396FB0" w:rsidRPr="009134CA" w14:paraId="0D54F7CD" w14:textId="77777777" w:rsidTr="009D4880">
        <w:trPr>
          <w:gridAfter w:val="1"/>
          <w:wAfter w:w="142" w:type="dxa"/>
        </w:trPr>
        <w:tc>
          <w:tcPr>
            <w:tcW w:w="9356" w:type="dxa"/>
            <w:gridSpan w:val="2"/>
            <w:shd w:val="clear" w:color="auto" w:fill="F2F2F2" w:themeFill="background1" w:themeFillShade="F2"/>
          </w:tcPr>
          <w:p w14:paraId="4E48E0EA" w14:textId="77777777" w:rsidR="00396FB0" w:rsidRPr="009134CA" w:rsidRDefault="00396FB0" w:rsidP="005209EA">
            <w:pPr>
              <w:rPr>
                <w:rFonts w:cs="TeleGrotesk Next"/>
                <w:b/>
              </w:rPr>
            </w:pPr>
            <w:r w:rsidRPr="0058001A">
              <w:rPr>
                <w:rFonts w:cs="TeleGrotesk Next"/>
                <w:b/>
              </w:rPr>
              <w:t>Aktivierungsentgelt</w:t>
            </w:r>
          </w:p>
          <w:p w14:paraId="1DE24A9C" w14:textId="326C3C9A" w:rsidR="00B71E1E" w:rsidRPr="009134CA" w:rsidRDefault="00B75AE5" w:rsidP="005209EA">
            <w:pPr>
              <w:rPr>
                <w:rFonts w:cs="TeleGrotesk Next"/>
                <w:color w:val="000000"/>
                <w:lang w:eastAsia="de-DE"/>
              </w:rPr>
            </w:pPr>
            <w:r w:rsidRPr="009134CA">
              <w:rPr>
                <w:rFonts w:cs="TeleGrotesk Next"/>
                <w:color w:val="000000"/>
                <w:lang w:eastAsia="de-DE"/>
              </w:rPr>
              <w:t xml:space="preserve">Für jede Aktivierung / Freischaltung eines Produktes. </w:t>
            </w:r>
          </w:p>
        </w:tc>
      </w:tr>
      <w:tr w:rsidR="00DD3BAC" w:rsidRPr="009134CA" w14:paraId="3C315261" w14:textId="77777777" w:rsidTr="009D4880">
        <w:trPr>
          <w:gridAfter w:val="1"/>
          <w:wAfter w:w="142" w:type="dxa"/>
        </w:trPr>
        <w:tc>
          <w:tcPr>
            <w:tcW w:w="8500" w:type="dxa"/>
          </w:tcPr>
          <w:p w14:paraId="52DAA73A" w14:textId="4DA8FE29" w:rsidR="00DD3BAC" w:rsidRPr="00DD3BAC" w:rsidRDefault="00DD3BAC" w:rsidP="00DD3BAC">
            <w:pPr>
              <w:rPr>
                <w:rFonts w:cs="TeleGrotesk Next"/>
              </w:rPr>
            </w:pPr>
            <w:r w:rsidRPr="00DD3BAC">
              <w:rPr>
                <w:rFonts w:cs="TeleGrotesk Next"/>
              </w:rPr>
              <w:t>Aktivierungsentgelt</w:t>
            </w:r>
          </w:p>
        </w:tc>
        <w:tc>
          <w:tcPr>
            <w:tcW w:w="856" w:type="dxa"/>
          </w:tcPr>
          <w:p w14:paraId="294E4ECA" w14:textId="672B561D" w:rsidR="00DD3BAC" w:rsidRPr="0058001A" w:rsidRDefault="00DD3BAC" w:rsidP="0058001A">
            <w:pPr>
              <w:jc w:val="right"/>
              <w:rPr>
                <w:rFonts w:cs="TeleGrotesk Next"/>
              </w:rPr>
            </w:pPr>
            <w:r w:rsidRPr="0058001A">
              <w:rPr>
                <w:rFonts w:cs="TeleGrotesk Next"/>
              </w:rPr>
              <w:t>49,99</w:t>
            </w:r>
          </w:p>
        </w:tc>
      </w:tr>
    </w:tbl>
    <w:p w14:paraId="0FF80575" w14:textId="77777777" w:rsidR="00DD3BAC" w:rsidRPr="00D13A4D" w:rsidRDefault="00DD3BAC" w:rsidP="00B971AC">
      <w:pPr>
        <w:pStyle w:val="Untertitel"/>
        <w:rPr>
          <w:rFonts w:cs="TeleGrotesk Next"/>
          <w:sz w:val="4"/>
        </w:rPr>
      </w:pPr>
    </w:p>
    <w:p w14:paraId="12F61623" w14:textId="049393F8" w:rsidR="00B71E1E" w:rsidRPr="009134CA" w:rsidRDefault="00B71E1E" w:rsidP="00B971AC">
      <w:pPr>
        <w:pStyle w:val="Untertitel"/>
        <w:rPr>
          <w:rFonts w:cs="TeleGrotesk Next"/>
        </w:rPr>
      </w:pPr>
      <w:r w:rsidRPr="009134CA">
        <w:rPr>
          <w:rFonts w:cs="TeleGrotesk Next"/>
        </w:rPr>
        <w:t xml:space="preserve">Die oben angeführten </w:t>
      </w:r>
      <w:r w:rsidR="00DD3BAC">
        <w:rPr>
          <w:rFonts w:cs="TeleGrotesk Next"/>
        </w:rPr>
        <w:t>Installations</w:t>
      </w:r>
      <w:r w:rsidRPr="009134CA">
        <w:rPr>
          <w:rFonts w:cs="TeleGrotesk Next"/>
        </w:rPr>
        <w:t>- und Aktivierungsentgelte kommen in nachfolgenden Fällen zur Verrechnung:</w:t>
      </w:r>
    </w:p>
    <w:p w14:paraId="5D9E9267" w14:textId="775FA270" w:rsidR="00B71E1E" w:rsidRPr="009134CA" w:rsidRDefault="00B71E1E" w:rsidP="00B971AC">
      <w:pPr>
        <w:pStyle w:val="Untertitel"/>
        <w:tabs>
          <w:tab w:val="left" w:pos="1276"/>
        </w:tabs>
        <w:ind w:left="1276" w:hanging="1276"/>
        <w:rPr>
          <w:rFonts w:cs="TeleGrotesk Next"/>
        </w:rPr>
      </w:pPr>
      <w:r w:rsidRPr="009134CA">
        <w:rPr>
          <w:rFonts w:cs="TeleGrotesk Next"/>
          <w:b/>
        </w:rPr>
        <w:t>Hinweis</w:t>
      </w:r>
      <w:r w:rsidR="00B971AC" w:rsidRPr="009134CA">
        <w:rPr>
          <w:rFonts w:cs="TeleGrotesk Next"/>
          <w:b/>
        </w:rPr>
        <w:t>:</w:t>
      </w:r>
      <w:r w:rsidR="00B971AC" w:rsidRPr="009134CA">
        <w:rPr>
          <w:rFonts w:cs="TeleGrotesk Next"/>
          <w:b/>
        </w:rPr>
        <w:tab/>
      </w:r>
      <w:r w:rsidRPr="009134CA">
        <w:rPr>
          <w:rFonts w:cs="TeleGrotesk Next"/>
        </w:rPr>
        <w:t xml:space="preserve">Es werden höchstens 1 x </w:t>
      </w:r>
      <w:r w:rsidR="00DD3BAC">
        <w:rPr>
          <w:rFonts w:cs="TeleGrotesk Next"/>
        </w:rPr>
        <w:t>Profi-Installation</w:t>
      </w:r>
      <w:r w:rsidRPr="009134CA">
        <w:rPr>
          <w:rFonts w:cs="TeleGrotesk Next"/>
        </w:rPr>
        <w:t xml:space="preserve"> </w:t>
      </w:r>
      <w:r w:rsidRPr="009134CA">
        <w:rPr>
          <w:rFonts w:cs="TeleGrotesk Next"/>
        </w:rPr>
        <w:tab/>
        <w:t>und 1 x Aktivierungsentgelt verrechnet.</w:t>
      </w: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B71E1E" w:rsidRPr="00DD3BAC" w14:paraId="7AFD4AAE" w14:textId="77777777" w:rsidTr="006A2F21">
        <w:tc>
          <w:tcPr>
            <w:tcW w:w="8500" w:type="dxa"/>
          </w:tcPr>
          <w:p w14:paraId="3FADC5A2" w14:textId="5332949A" w:rsidR="00B71E1E" w:rsidRPr="00DD3BAC" w:rsidRDefault="00B71E1E" w:rsidP="00B71E1E">
            <w:pPr>
              <w:rPr>
                <w:rFonts w:cs="TeleGrotesk Next"/>
              </w:rPr>
            </w:pPr>
            <w:r w:rsidRPr="00DD3BAC">
              <w:rPr>
                <w:rFonts w:cs="TeleGrotesk Next"/>
                <w:b/>
              </w:rPr>
              <w:t>Profi-Installation</w:t>
            </w:r>
            <w:r w:rsidRPr="00DD3BAC">
              <w:rPr>
                <w:rFonts w:cs="TeleGrotesk Next"/>
              </w:rPr>
              <w:t xml:space="preserve"> </w:t>
            </w:r>
            <w:r w:rsidR="00DD3BAC" w:rsidRPr="00DD3BAC">
              <w:rPr>
                <w:rFonts w:cs="TeleGrotesk Next"/>
              </w:rPr>
              <w:t>(</w:t>
            </w:r>
            <w:r w:rsidRPr="00DD3BAC">
              <w:rPr>
                <w:rFonts w:cs="TeleGrotesk Next"/>
              </w:rPr>
              <w:t>mit Technikertermin</w:t>
            </w:r>
            <w:r w:rsidR="00DD3BAC" w:rsidRPr="00DD3BAC">
              <w:rPr>
                <w:rFonts w:cs="TeleGrotesk Next"/>
              </w:rPr>
              <w:t>) eines Produktes</w:t>
            </w:r>
          </w:p>
          <w:p w14:paraId="75D399F9" w14:textId="71E6FD23" w:rsidR="00B71E1E" w:rsidRPr="00DD3BAC" w:rsidRDefault="00B71E1E" w:rsidP="00B71E1E">
            <w:pPr>
              <w:rPr>
                <w:rFonts w:cs="TeleGrotesk Next"/>
                <w:i/>
              </w:rPr>
            </w:pPr>
            <w:r w:rsidRPr="00DD3BAC">
              <w:rPr>
                <w:rFonts w:cs="TeleGrotesk Next"/>
                <w:i/>
              </w:rPr>
              <w:t>Sofern technisch nicht anders möglich oder bei nachträglicher Hilfestellung.</w:t>
            </w:r>
          </w:p>
          <w:p w14:paraId="3C7EA4EB" w14:textId="2AE78AFD" w:rsidR="00B71E1E" w:rsidRPr="00DD3BAC" w:rsidRDefault="00DD3BAC" w:rsidP="00B71E1E">
            <w:pPr>
              <w:rPr>
                <w:rFonts w:cs="TeleGrotesk Next"/>
              </w:rPr>
            </w:pPr>
            <w:r w:rsidRPr="00DD3BAC">
              <w:rPr>
                <w:rFonts w:cs="TeleGrotesk Next"/>
              </w:rPr>
              <w:t>Profi-Installation</w:t>
            </w:r>
          </w:p>
          <w:p w14:paraId="10DF863F" w14:textId="618992DA" w:rsidR="00B71E1E" w:rsidRPr="00DD3BAC" w:rsidRDefault="00B71E1E" w:rsidP="00B71E1E">
            <w:pPr>
              <w:rPr>
                <w:rFonts w:cs="TeleGrotesk Next"/>
              </w:rPr>
            </w:pPr>
            <w:r w:rsidRPr="0058001A">
              <w:rPr>
                <w:rFonts w:cs="TeleGrotesk Next"/>
              </w:rPr>
              <w:t>Aktivierungsentgelt</w:t>
            </w:r>
          </w:p>
        </w:tc>
        <w:tc>
          <w:tcPr>
            <w:tcW w:w="714" w:type="dxa"/>
          </w:tcPr>
          <w:p w14:paraId="5268E3FA" w14:textId="77777777" w:rsidR="00B71E1E" w:rsidRPr="0058001A" w:rsidRDefault="00B71E1E" w:rsidP="006A2F21">
            <w:pPr>
              <w:rPr>
                <w:rFonts w:cs="TeleGrotesk Next"/>
              </w:rPr>
            </w:pPr>
          </w:p>
          <w:p w14:paraId="1CFECC62" w14:textId="77777777" w:rsidR="00B71E1E" w:rsidRPr="0058001A" w:rsidRDefault="00B71E1E" w:rsidP="006A2F21">
            <w:pPr>
              <w:rPr>
                <w:rFonts w:cs="TeleGrotesk Next"/>
              </w:rPr>
            </w:pPr>
          </w:p>
          <w:p w14:paraId="75F387EA" w14:textId="0FCBDFC2" w:rsidR="00B71E1E" w:rsidRPr="0058001A" w:rsidRDefault="00DD3BAC" w:rsidP="0058001A">
            <w:pPr>
              <w:jc w:val="right"/>
              <w:rPr>
                <w:rFonts w:cs="TeleGrotesk Next"/>
              </w:rPr>
            </w:pPr>
            <w:r w:rsidRPr="0058001A">
              <w:rPr>
                <w:rFonts w:cs="TeleGrotesk Next"/>
              </w:rPr>
              <w:t>7</w:t>
            </w:r>
            <w:r w:rsidR="00B71E1E" w:rsidRPr="0058001A">
              <w:rPr>
                <w:rFonts w:cs="TeleGrotesk Next"/>
              </w:rPr>
              <w:t>9,99</w:t>
            </w:r>
          </w:p>
          <w:p w14:paraId="6A2DD2CF" w14:textId="1B53D2C5" w:rsidR="00B71E1E" w:rsidRPr="0058001A" w:rsidRDefault="00DD3BAC" w:rsidP="0058001A">
            <w:pPr>
              <w:jc w:val="right"/>
              <w:rPr>
                <w:rFonts w:cs="TeleGrotesk Next"/>
              </w:rPr>
            </w:pPr>
            <w:r w:rsidRPr="0058001A">
              <w:rPr>
                <w:rFonts w:cs="TeleGrotesk Next"/>
              </w:rPr>
              <w:t>4</w:t>
            </w:r>
            <w:r w:rsidR="00B71E1E" w:rsidRPr="0058001A">
              <w:rPr>
                <w:rFonts w:cs="TeleGrotesk Next"/>
              </w:rPr>
              <w:t>9,99</w:t>
            </w:r>
          </w:p>
        </w:tc>
      </w:tr>
      <w:tr w:rsidR="00B71E1E" w:rsidRPr="00DD3BAC" w14:paraId="194863B6" w14:textId="77777777" w:rsidTr="006A2F21">
        <w:tc>
          <w:tcPr>
            <w:tcW w:w="8500" w:type="dxa"/>
          </w:tcPr>
          <w:p w14:paraId="3EE35F91" w14:textId="7923C729" w:rsidR="00B71E1E" w:rsidRPr="00DD3BAC" w:rsidRDefault="00B71E1E" w:rsidP="006A2F21">
            <w:pPr>
              <w:rPr>
                <w:rFonts w:cs="TeleGrotesk Next"/>
                <w:b/>
              </w:rPr>
            </w:pPr>
            <w:r w:rsidRPr="00DD3BAC">
              <w:rPr>
                <w:rFonts w:cs="TeleGrotesk Next"/>
                <w:b/>
              </w:rPr>
              <w:t>Selbstinstallation</w:t>
            </w:r>
            <w:r w:rsidR="00DD3BAC" w:rsidRPr="00DD3BAC">
              <w:rPr>
                <w:rFonts w:cs="TeleGrotesk Next"/>
                <w:b/>
              </w:rPr>
              <w:t xml:space="preserve"> </w:t>
            </w:r>
            <w:r w:rsidR="00DD3BAC" w:rsidRPr="0058001A">
              <w:rPr>
                <w:rFonts w:cs="TeleGrotesk Next"/>
              </w:rPr>
              <w:t>eines Produktes</w:t>
            </w:r>
          </w:p>
          <w:p w14:paraId="642C7C25" w14:textId="458A1FAD" w:rsidR="00B71E1E" w:rsidRPr="00DD3BAC" w:rsidRDefault="00B71E1E" w:rsidP="006A2F21">
            <w:pPr>
              <w:rPr>
                <w:rFonts w:cs="TeleGrotesk Next"/>
                <w:i/>
              </w:rPr>
            </w:pPr>
            <w:r w:rsidRPr="00DD3BAC">
              <w:rPr>
                <w:rFonts w:cs="TeleGrotesk Next"/>
                <w:i/>
              </w:rPr>
              <w:t>Sofern technisch möglich.</w:t>
            </w:r>
          </w:p>
          <w:p w14:paraId="6226DC3C" w14:textId="19A3818B" w:rsidR="00B71E1E" w:rsidRPr="00DD3BAC" w:rsidRDefault="00B71E1E" w:rsidP="006A2F21">
            <w:pPr>
              <w:rPr>
                <w:rFonts w:cs="TeleGrotesk Next"/>
              </w:rPr>
            </w:pPr>
            <w:r w:rsidRPr="0058001A">
              <w:rPr>
                <w:rFonts w:cs="TeleGrotesk Next"/>
              </w:rPr>
              <w:t>Aktivierungsentgelt</w:t>
            </w:r>
          </w:p>
        </w:tc>
        <w:tc>
          <w:tcPr>
            <w:tcW w:w="714" w:type="dxa"/>
          </w:tcPr>
          <w:p w14:paraId="0BA4E0FB" w14:textId="1689C003" w:rsidR="00B71E1E" w:rsidRPr="0058001A" w:rsidRDefault="00B71E1E" w:rsidP="0058001A">
            <w:pPr>
              <w:jc w:val="right"/>
              <w:rPr>
                <w:rFonts w:cs="TeleGrotesk Next"/>
              </w:rPr>
            </w:pPr>
          </w:p>
          <w:p w14:paraId="08527065" w14:textId="60773C1F" w:rsidR="00B71E1E" w:rsidRPr="0058001A" w:rsidRDefault="00B71E1E" w:rsidP="0058001A">
            <w:pPr>
              <w:tabs>
                <w:tab w:val="left" w:pos="405"/>
              </w:tabs>
              <w:jc w:val="right"/>
              <w:rPr>
                <w:rFonts w:cs="TeleGrotesk Next"/>
              </w:rPr>
            </w:pPr>
            <w:r w:rsidRPr="0058001A">
              <w:rPr>
                <w:rFonts w:cs="TeleGrotesk Next"/>
              </w:rPr>
              <w:tab/>
            </w:r>
          </w:p>
          <w:p w14:paraId="07DBE0B6" w14:textId="79C9995E" w:rsidR="00B71E1E" w:rsidRPr="0058001A" w:rsidRDefault="00DD3BAC" w:rsidP="0058001A">
            <w:pPr>
              <w:jc w:val="right"/>
              <w:rPr>
                <w:rFonts w:cs="TeleGrotesk Next"/>
              </w:rPr>
            </w:pPr>
            <w:r w:rsidRPr="0058001A">
              <w:rPr>
                <w:rFonts w:cs="TeleGrotesk Next"/>
              </w:rPr>
              <w:t>4</w:t>
            </w:r>
            <w:r w:rsidR="00B71E1E" w:rsidRPr="0058001A">
              <w:rPr>
                <w:rFonts w:cs="TeleGrotesk Next"/>
              </w:rPr>
              <w:t>9,99</w:t>
            </w:r>
          </w:p>
        </w:tc>
      </w:tr>
      <w:tr w:rsidR="00B71E1E" w:rsidRPr="009134CA" w14:paraId="101C06F2" w14:textId="77777777" w:rsidTr="00B71E1E">
        <w:tc>
          <w:tcPr>
            <w:tcW w:w="9214" w:type="dxa"/>
            <w:gridSpan w:val="2"/>
            <w:shd w:val="clear" w:color="auto" w:fill="auto"/>
          </w:tcPr>
          <w:p w14:paraId="7D4FB3B4" w14:textId="77777777" w:rsidR="00B71E1E" w:rsidRPr="009134CA" w:rsidRDefault="00B71E1E" w:rsidP="00B71E1E">
            <w:pPr>
              <w:rPr>
                <w:rFonts w:cs="TeleGrotesk Next"/>
              </w:rPr>
            </w:pPr>
            <w:r w:rsidRPr="009134CA">
              <w:rPr>
                <w:rFonts w:cs="TeleGrotesk Next"/>
              </w:rPr>
              <w:t>Selbstinstallation gilt nicht bei gleichzeitiger Bestellung mehrerer Produkte, wenn eines der weiteren Produkte eine Profi-Installation erfordert.</w:t>
            </w:r>
          </w:p>
          <w:p w14:paraId="1151F476" w14:textId="0ABEF288" w:rsidR="00B71E1E" w:rsidRPr="009134CA" w:rsidRDefault="00B71E1E" w:rsidP="00296F16">
            <w:pPr>
              <w:rPr>
                <w:rFonts w:cs="TeleGrotesk Next"/>
                <w:color w:val="000000"/>
                <w:lang w:eastAsia="de-DE"/>
              </w:rPr>
            </w:pPr>
            <w:r w:rsidRPr="009134CA">
              <w:rPr>
                <w:rFonts w:cs="TeleGrotesk Next"/>
              </w:rPr>
              <w:t>Stellt sich im Zuge der Selbstinstallation heraus, dass eine Profi-Installation aus Gründen, die nicht von</w:t>
            </w:r>
            <w:r w:rsidR="00DD3BAC">
              <w:rPr>
                <w:rFonts w:cs="TeleGrotesk Next"/>
              </w:rPr>
              <w:t xml:space="preserve"> T-Mobile</w:t>
            </w:r>
            <w:r w:rsidR="00F862CA">
              <w:rPr>
                <w:rFonts w:cs="TeleGrotesk Next"/>
              </w:rPr>
              <w:t>/UPC</w:t>
            </w:r>
            <w:r w:rsidR="00DD3BAC">
              <w:rPr>
                <w:rFonts w:cs="TeleGrotesk Next"/>
              </w:rPr>
              <w:t xml:space="preserve"> </w:t>
            </w:r>
            <w:r w:rsidRPr="009134CA">
              <w:rPr>
                <w:rFonts w:cs="TeleGrotesk Next"/>
              </w:rPr>
              <w:t xml:space="preserve">oder seinen Erfüllungsgehilfen zu vertreten sind, notwendig ist, werden die Kosten </w:t>
            </w:r>
            <w:r w:rsidR="008568BA">
              <w:rPr>
                <w:rFonts w:cs="TeleGrotesk Next"/>
              </w:rPr>
              <w:t>für eine</w:t>
            </w:r>
            <w:r w:rsidR="008568BA" w:rsidRPr="009134CA">
              <w:rPr>
                <w:rFonts w:cs="TeleGrotesk Next"/>
              </w:rPr>
              <w:t xml:space="preserve"> </w:t>
            </w:r>
            <w:r w:rsidRPr="009134CA">
              <w:rPr>
                <w:rFonts w:cs="TeleGrotesk Next"/>
              </w:rPr>
              <w:t xml:space="preserve">Profi-Installation </w:t>
            </w:r>
            <w:r w:rsidR="00DD3BAC">
              <w:rPr>
                <w:rFonts w:cs="TeleGrotesk Next"/>
              </w:rPr>
              <w:t>eines Produkte</w:t>
            </w:r>
            <w:r w:rsidR="00DD3BAC" w:rsidRPr="008568BA">
              <w:rPr>
                <w:rFonts w:cs="TeleGrotesk Next"/>
              </w:rPr>
              <w:t xml:space="preserve">s </w:t>
            </w:r>
            <w:r w:rsidRPr="0058001A">
              <w:rPr>
                <w:rFonts w:cs="TeleGrotesk Next"/>
              </w:rPr>
              <w:t xml:space="preserve">(€ </w:t>
            </w:r>
            <w:r w:rsidR="00DD3BAC" w:rsidRPr="0058001A">
              <w:rPr>
                <w:rFonts w:cs="TeleGrotesk Next"/>
              </w:rPr>
              <w:t>7</w:t>
            </w:r>
            <w:r w:rsidRPr="0058001A">
              <w:rPr>
                <w:rFonts w:cs="TeleGrotesk Next"/>
              </w:rPr>
              <w:t>9,9</w:t>
            </w:r>
            <w:r w:rsidR="00DD3BAC" w:rsidRPr="0058001A">
              <w:rPr>
                <w:rFonts w:cs="TeleGrotesk Next"/>
              </w:rPr>
              <w:t>9</w:t>
            </w:r>
            <w:r w:rsidRPr="0058001A">
              <w:rPr>
                <w:rFonts w:cs="TeleGrotesk Next"/>
              </w:rPr>
              <w:t xml:space="preserve"> + € </w:t>
            </w:r>
            <w:r w:rsidR="00DD3BAC" w:rsidRPr="0058001A">
              <w:rPr>
                <w:rFonts w:cs="TeleGrotesk Next"/>
              </w:rPr>
              <w:t>4</w:t>
            </w:r>
            <w:r w:rsidRPr="0058001A">
              <w:rPr>
                <w:rFonts w:cs="TeleGrotesk Next"/>
              </w:rPr>
              <w:t>9,9</w:t>
            </w:r>
            <w:r w:rsidR="008568BA" w:rsidRPr="0058001A">
              <w:rPr>
                <w:rFonts w:cs="TeleGrotesk Next"/>
              </w:rPr>
              <w:t>9</w:t>
            </w:r>
            <w:r w:rsidRPr="0058001A">
              <w:rPr>
                <w:rFonts w:cs="TeleGrotesk Next"/>
              </w:rPr>
              <w:t>)</w:t>
            </w:r>
            <w:r w:rsidRPr="009134CA">
              <w:rPr>
                <w:rFonts w:cs="TeleGrotesk Next"/>
              </w:rPr>
              <w:t xml:space="preserve"> verrechnet.</w:t>
            </w:r>
          </w:p>
        </w:tc>
      </w:tr>
    </w:tbl>
    <w:p w14:paraId="0431CE0C" w14:textId="77777777" w:rsidR="00B71E1E" w:rsidRPr="00D13A4D" w:rsidRDefault="00B71E1E" w:rsidP="00B71E1E">
      <w:pPr>
        <w:tabs>
          <w:tab w:val="left" w:pos="1418"/>
        </w:tabs>
        <w:ind w:left="1418" w:right="28" w:hanging="1418"/>
        <w:rPr>
          <w:rFonts w:cs="TeleGrotesk Next"/>
          <w:sz w:val="6"/>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96780C" w:rsidRPr="009134CA" w14:paraId="3EB9890B" w14:textId="77777777" w:rsidTr="00D2166E">
        <w:tc>
          <w:tcPr>
            <w:tcW w:w="8500" w:type="dxa"/>
            <w:shd w:val="clear" w:color="auto" w:fill="F2F2F2" w:themeFill="background1" w:themeFillShade="F2"/>
          </w:tcPr>
          <w:p w14:paraId="19F37FF6" w14:textId="722E11E9" w:rsidR="0096780C" w:rsidRPr="009134CA" w:rsidRDefault="0096780C" w:rsidP="00D2166E">
            <w:pPr>
              <w:rPr>
                <w:rFonts w:cs="TeleGrotesk Next"/>
              </w:rPr>
            </w:pPr>
            <w:r>
              <w:rPr>
                <w:rFonts w:cs="TeleGrotesk Next"/>
                <w:b/>
              </w:rPr>
              <w:t>Umzug</w:t>
            </w:r>
            <w:r>
              <w:rPr>
                <w:rFonts w:cs="TeleGrotesk Next"/>
                <w:b/>
              </w:rPr>
              <w:br/>
            </w:r>
            <w:r w:rsidRPr="0096780C">
              <w:rPr>
                <w:rFonts w:cs="TeleGrotesk Next"/>
                <w:color w:val="000000"/>
                <w:lang w:eastAsia="de-DE"/>
              </w:rPr>
              <w:t>Wenn Sie umziehen und Ihren Anschluss und die von uns zur Verfügung gestellten Geräte an eine andere Anschlussadresse verlegen möchten</w:t>
            </w:r>
          </w:p>
        </w:tc>
        <w:tc>
          <w:tcPr>
            <w:tcW w:w="714" w:type="dxa"/>
            <w:shd w:val="clear" w:color="auto" w:fill="F2F2F2" w:themeFill="background1" w:themeFillShade="F2"/>
          </w:tcPr>
          <w:p w14:paraId="2D80BC03" w14:textId="77777777" w:rsidR="0096780C" w:rsidRPr="009134CA" w:rsidRDefault="0096780C" w:rsidP="00D2166E">
            <w:pPr>
              <w:rPr>
                <w:rFonts w:cs="TeleGrotesk Next"/>
                <w:highlight w:val="yellow"/>
              </w:rPr>
            </w:pPr>
          </w:p>
        </w:tc>
      </w:tr>
      <w:tr w:rsidR="0096780C" w:rsidRPr="00C11580" w14:paraId="1202B7E0" w14:textId="77777777" w:rsidTr="00D2166E">
        <w:tc>
          <w:tcPr>
            <w:tcW w:w="8500" w:type="dxa"/>
          </w:tcPr>
          <w:p w14:paraId="067E0BCA" w14:textId="3E0D2499" w:rsidR="0096780C" w:rsidRPr="00DD3BAC" w:rsidRDefault="0096780C" w:rsidP="0096780C">
            <w:pPr>
              <w:rPr>
                <w:rFonts w:cs="TeleGrotesk Next"/>
                <w:i/>
              </w:rPr>
            </w:pPr>
            <w:r>
              <w:rPr>
                <w:rFonts w:cs="TeleGrotesk Next"/>
                <w:b/>
              </w:rPr>
              <w:t xml:space="preserve">Umzug mit </w:t>
            </w:r>
            <w:r w:rsidRPr="00DD3BAC">
              <w:rPr>
                <w:rFonts w:cs="TeleGrotesk Next"/>
                <w:b/>
              </w:rPr>
              <w:t>Profi-Installation</w:t>
            </w:r>
            <w:r w:rsidRPr="00DD3BAC">
              <w:rPr>
                <w:rFonts w:cs="TeleGrotesk Next"/>
              </w:rPr>
              <w:t xml:space="preserve"> (mit Technikertermin</w:t>
            </w:r>
            <w:r>
              <w:rPr>
                <w:rFonts w:cs="TeleGrotesk Next"/>
              </w:rPr>
              <w:t>)</w:t>
            </w:r>
            <w:r>
              <w:rPr>
                <w:rFonts w:cs="TeleGrotesk Next"/>
              </w:rPr>
              <w:br/>
            </w:r>
            <w:r w:rsidRPr="00DD3BAC">
              <w:rPr>
                <w:rFonts w:cs="TeleGrotesk Next"/>
                <w:i/>
              </w:rPr>
              <w:t>Sofern technisch nicht anders möglich oder bei nachträglicher Hilfestellung.</w:t>
            </w:r>
          </w:p>
          <w:p w14:paraId="2C96F6BC" w14:textId="49B6CF43" w:rsidR="0096780C" w:rsidRPr="00DD3BAC" w:rsidRDefault="0096780C" w:rsidP="0096780C">
            <w:pPr>
              <w:rPr>
                <w:rFonts w:cs="TeleGrotesk Next"/>
              </w:rPr>
            </w:pPr>
            <w:r w:rsidRPr="00DD3BAC">
              <w:rPr>
                <w:rFonts w:cs="TeleGrotesk Next"/>
              </w:rPr>
              <w:t>Profi-Installation</w:t>
            </w:r>
            <w:r>
              <w:rPr>
                <w:rFonts w:cs="TeleGrotesk Next"/>
              </w:rPr>
              <w:t xml:space="preserve"> bei Umzug</w:t>
            </w:r>
          </w:p>
          <w:p w14:paraId="67CDB3E8" w14:textId="77777777" w:rsidR="0058001A" w:rsidRDefault="0058001A" w:rsidP="0096780C">
            <w:pPr>
              <w:rPr>
                <w:rFonts w:cs="TeleGrotesk Next"/>
              </w:rPr>
            </w:pPr>
          </w:p>
          <w:p w14:paraId="083EBD57" w14:textId="36846689" w:rsidR="0096780C" w:rsidRPr="00150F53" w:rsidRDefault="0096780C" w:rsidP="0096780C">
            <w:pPr>
              <w:rPr>
                <w:rFonts w:cs="TeleGrotesk Next"/>
              </w:rPr>
            </w:pPr>
            <w:r w:rsidRPr="00C11580">
              <w:rPr>
                <w:rFonts w:cs="TeleGrotesk Next"/>
              </w:rPr>
              <w:t>Aktivierungsentgelt</w:t>
            </w:r>
          </w:p>
        </w:tc>
        <w:tc>
          <w:tcPr>
            <w:tcW w:w="714" w:type="dxa"/>
          </w:tcPr>
          <w:p w14:paraId="18AF1015" w14:textId="77777777" w:rsidR="0096780C" w:rsidRPr="00C11580" w:rsidRDefault="0096780C" w:rsidP="0096780C">
            <w:pPr>
              <w:rPr>
                <w:rFonts w:cs="TeleGrotesk Next"/>
              </w:rPr>
            </w:pPr>
          </w:p>
          <w:p w14:paraId="0F08BA7E" w14:textId="77777777" w:rsidR="0096780C" w:rsidRPr="00C11580" w:rsidRDefault="0096780C" w:rsidP="0096780C">
            <w:pPr>
              <w:rPr>
                <w:rFonts w:cs="TeleGrotesk Next"/>
              </w:rPr>
            </w:pPr>
          </w:p>
          <w:p w14:paraId="5CE7247A" w14:textId="210B0C36" w:rsidR="0096780C" w:rsidRPr="00C11580" w:rsidRDefault="0096780C" w:rsidP="0058001A">
            <w:pPr>
              <w:jc w:val="right"/>
              <w:rPr>
                <w:rFonts w:cs="TeleGrotesk Next"/>
              </w:rPr>
            </w:pPr>
            <w:r>
              <w:rPr>
                <w:rFonts w:cs="TeleGrotesk Next"/>
              </w:rPr>
              <w:t>4</w:t>
            </w:r>
            <w:r w:rsidRPr="00C11580">
              <w:rPr>
                <w:rFonts w:cs="TeleGrotesk Next"/>
              </w:rPr>
              <w:t>9,99</w:t>
            </w:r>
          </w:p>
          <w:p w14:paraId="3800CE9A" w14:textId="2A6F38B5" w:rsidR="0096780C" w:rsidRPr="00C11580" w:rsidRDefault="0096780C" w:rsidP="0058001A">
            <w:pPr>
              <w:jc w:val="right"/>
              <w:rPr>
                <w:rFonts w:cs="TeleGrotesk Next"/>
              </w:rPr>
            </w:pPr>
            <w:r w:rsidRPr="00C11580">
              <w:rPr>
                <w:rFonts w:cs="TeleGrotesk Next"/>
              </w:rPr>
              <w:t>49,99</w:t>
            </w:r>
          </w:p>
        </w:tc>
      </w:tr>
      <w:tr w:rsidR="0096780C" w:rsidRPr="00C11580" w14:paraId="5DF05237" w14:textId="77777777" w:rsidTr="00D2166E">
        <w:tc>
          <w:tcPr>
            <w:tcW w:w="8500" w:type="dxa"/>
          </w:tcPr>
          <w:p w14:paraId="1BBA4258" w14:textId="10A52EBA" w:rsidR="0096780C" w:rsidRPr="00DD3BAC" w:rsidRDefault="0096780C" w:rsidP="0096780C">
            <w:pPr>
              <w:rPr>
                <w:rFonts w:cs="TeleGrotesk Next"/>
                <w:i/>
              </w:rPr>
            </w:pPr>
            <w:r>
              <w:rPr>
                <w:rFonts w:cs="TeleGrotesk Next"/>
                <w:b/>
              </w:rPr>
              <w:t xml:space="preserve">Umzug mit </w:t>
            </w:r>
            <w:r w:rsidRPr="00DD3BAC">
              <w:rPr>
                <w:rFonts w:cs="TeleGrotesk Next"/>
                <w:b/>
              </w:rPr>
              <w:t>Selbstinstallation</w:t>
            </w:r>
            <w:r>
              <w:rPr>
                <w:rFonts w:cs="TeleGrotesk Next"/>
                <w:b/>
              </w:rPr>
              <w:br/>
            </w:r>
            <w:r w:rsidRPr="00DD3BAC">
              <w:rPr>
                <w:rFonts w:cs="TeleGrotesk Next"/>
                <w:i/>
              </w:rPr>
              <w:t>Sofern technisch möglich.</w:t>
            </w:r>
          </w:p>
          <w:p w14:paraId="3719EDA9" w14:textId="78F58906" w:rsidR="0096780C" w:rsidRDefault="0096780C" w:rsidP="0096780C">
            <w:pPr>
              <w:rPr>
                <w:rFonts w:cs="TeleGrotesk Next"/>
                <w:b/>
              </w:rPr>
            </w:pPr>
            <w:r w:rsidRPr="00C11580">
              <w:rPr>
                <w:rFonts w:cs="TeleGrotesk Next"/>
              </w:rPr>
              <w:t>Aktivierungsentgelt</w:t>
            </w:r>
          </w:p>
        </w:tc>
        <w:tc>
          <w:tcPr>
            <w:tcW w:w="714" w:type="dxa"/>
          </w:tcPr>
          <w:p w14:paraId="7E969C65" w14:textId="77777777" w:rsidR="0096780C" w:rsidRDefault="0096780C" w:rsidP="0096780C">
            <w:pPr>
              <w:rPr>
                <w:rFonts w:cs="TeleGrotesk Next"/>
              </w:rPr>
            </w:pPr>
          </w:p>
          <w:p w14:paraId="78BF4CC0" w14:textId="7735DF3D" w:rsidR="0096780C" w:rsidRPr="00C11580" w:rsidRDefault="00D13A4D" w:rsidP="0058001A">
            <w:pPr>
              <w:tabs>
                <w:tab w:val="left" w:pos="405"/>
              </w:tabs>
              <w:jc w:val="right"/>
              <w:rPr>
                <w:rFonts w:cs="TeleGrotesk Next"/>
              </w:rPr>
            </w:pPr>
            <w:r>
              <w:rPr>
                <w:rFonts w:cs="TeleGrotesk Next"/>
              </w:rPr>
              <w:br/>
            </w:r>
            <w:r w:rsidR="0096780C" w:rsidRPr="00C11580">
              <w:rPr>
                <w:rFonts w:cs="TeleGrotesk Next"/>
              </w:rPr>
              <w:t>49,99</w:t>
            </w:r>
          </w:p>
        </w:tc>
      </w:tr>
      <w:tr w:rsidR="00B71E1E" w:rsidRPr="009134CA" w14:paraId="4AA08B9D" w14:textId="77777777" w:rsidTr="00137AAD">
        <w:tc>
          <w:tcPr>
            <w:tcW w:w="8500" w:type="dxa"/>
            <w:shd w:val="clear" w:color="auto" w:fill="F2F2F2" w:themeFill="background1" w:themeFillShade="F2"/>
          </w:tcPr>
          <w:p w14:paraId="21D18220" w14:textId="2A7535EF" w:rsidR="00B71E1E" w:rsidRPr="009134CA" w:rsidRDefault="00B71E1E" w:rsidP="006A2F21">
            <w:pPr>
              <w:rPr>
                <w:rFonts w:cs="TeleGrotesk Next"/>
              </w:rPr>
            </w:pPr>
            <w:r w:rsidRPr="009134CA">
              <w:rPr>
                <w:rFonts w:cs="TeleGrotesk Next"/>
                <w:b/>
              </w:rPr>
              <w:t>Modemtausch</w:t>
            </w:r>
          </w:p>
        </w:tc>
        <w:tc>
          <w:tcPr>
            <w:tcW w:w="714" w:type="dxa"/>
            <w:shd w:val="clear" w:color="auto" w:fill="F2F2F2" w:themeFill="background1" w:themeFillShade="F2"/>
          </w:tcPr>
          <w:p w14:paraId="3C02987B" w14:textId="0A0315EB" w:rsidR="00B71E1E" w:rsidRPr="009134CA" w:rsidRDefault="00B71E1E" w:rsidP="006A2F21">
            <w:pPr>
              <w:rPr>
                <w:rFonts w:cs="TeleGrotesk Next"/>
                <w:highlight w:val="yellow"/>
              </w:rPr>
            </w:pPr>
          </w:p>
        </w:tc>
      </w:tr>
      <w:tr w:rsidR="00B71E1E" w:rsidRPr="009134CA" w14:paraId="1ED40B05" w14:textId="77777777" w:rsidTr="006A2F21">
        <w:tc>
          <w:tcPr>
            <w:tcW w:w="8500" w:type="dxa"/>
          </w:tcPr>
          <w:p w14:paraId="11C448FD" w14:textId="3230CDC8" w:rsidR="00B71E1E" w:rsidRPr="007416C3" w:rsidRDefault="00B71E1E" w:rsidP="006A2F21">
            <w:pPr>
              <w:rPr>
                <w:rFonts w:cs="TeleGrotesk Next"/>
              </w:rPr>
            </w:pPr>
            <w:r w:rsidRPr="007416C3">
              <w:rPr>
                <w:rFonts w:cs="TeleGrotesk Next"/>
              </w:rPr>
              <w:t>Modemtausch auf Kundenwunsch</w:t>
            </w:r>
          </w:p>
          <w:p w14:paraId="4E48CC3A" w14:textId="5A6B0CF8" w:rsidR="00B71E1E" w:rsidRPr="007416C3" w:rsidRDefault="00B71E1E" w:rsidP="006A2F21">
            <w:pPr>
              <w:rPr>
                <w:rFonts w:cs="TeleGrotesk Next"/>
              </w:rPr>
            </w:pPr>
            <w:r w:rsidRPr="0058001A">
              <w:rPr>
                <w:rFonts w:cs="TeleGrotesk Next"/>
              </w:rPr>
              <w:t>Aktivierungsentgelt</w:t>
            </w:r>
          </w:p>
        </w:tc>
        <w:tc>
          <w:tcPr>
            <w:tcW w:w="714" w:type="dxa"/>
          </w:tcPr>
          <w:p w14:paraId="0B8C7FDF" w14:textId="77777777" w:rsidR="00B71E1E" w:rsidRPr="0058001A" w:rsidRDefault="00B71E1E" w:rsidP="006A2F21">
            <w:pPr>
              <w:rPr>
                <w:rFonts w:cs="TeleGrotesk Next"/>
              </w:rPr>
            </w:pPr>
          </w:p>
          <w:p w14:paraId="13898C32" w14:textId="57DD5D76" w:rsidR="00137AAD" w:rsidRPr="0058001A" w:rsidRDefault="007416C3" w:rsidP="0058001A">
            <w:pPr>
              <w:jc w:val="right"/>
              <w:rPr>
                <w:rFonts w:cs="TeleGrotesk Next"/>
              </w:rPr>
            </w:pPr>
            <w:r w:rsidRPr="0058001A">
              <w:rPr>
                <w:rFonts w:cs="TeleGrotesk Next"/>
              </w:rPr>
              <w:t>4</w:t>
            </w:r>
            <w:r w:rsidR="00137AAD" w:rsidRPr="0058001A">
              <w:rPr>
                <w:rFonts w:cs="TeleGrotesk Next"/>
              </w:rPr>
              <w:t>9,99</w:t>
            </w:r>
          </w:p>
        </w:tc>
      </w:tr>
    </w:tbl>
    <w:p w14:paraId="4058C916" w14:textId="77777777" w:rsidR="00B71E1E" w:rsidRPr="009134CA" w:rsidRDefault="00B71E1E" w:rsidP="00B71E1E">
      <w:pPr>
        <w:tabs>
          <w:tab w:val="left" w:pos="1418"/>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4B415E5A" w14:textId="77777777" w:rsidTr="006A2F21">
        <w:tc>
          <w:tcPr>
            <w:tcW w:w="8500" w:type="dxa"/>
            <w:shd w:val="clear" w:color="auto" w:fill="F2F2F2" w:themeFill="background1" w:themeFillShade="F2"/>
          </w:tcPr>
          <w:p w14:paraId="7B8CA4A6" w14:textId="704D06A4" w:rsidR="00137AAD" w:rsidRPr="00DE7626" w:rsidRDefault="00137AAD" w:rsidP="00DE7626">
            <w:pPr>
              <w:rPr>
                <w:rFonts w:cs="TeleGrotesk Next"/>
              </w:rPr>
            </w:pPr>
            <w:r w:rsidRPr="00DE7626">
              <w:rPr>
                <w:rFonts w:cs="TeleGrotesk Next"/>
                <w:b/>
              </w:rPr>
              <w:t>Tausch de</w:t>
            </w:r>
            <w:r w:rsidR="00DE7626" w:rsidRPr="00DE7626">
              <w:rPr>
                <w:rFonts w:cs="TeleGrotesk Next"/>
                <w:b/>
              </w:rPr>
              <w:t>s TV HD Recorders / der</w:t>
            </w:r>
            <w:r w:rsidRPr="00DE7626">
              <w:rPr>
                <w:rFonts w:cs="TeleGrotesk Next"/>
                <w:b/>
              </w:rPr>
              <w:t xml:space="preserve"> </w:t>
            </w:r>
            <w:r w:rsidR="00DE7626" w:rsidRPr="0058001A">
              <w:rPr>
                <w:rFonts w:cs="TeleGrotesk Next"/>
                <w:b/>
              </w:rPr>
              <w:t xml:space="preserve">TV HD Box </w:t>
            </w:r>
            <w:r w:rsidRPr="0058001A">
              <w:rPr>
                <w:rFonts w:cs="TeleGrotesk Next"/>
                <w:b/>
              </w:rPr>
              <w:t>(DVR)</w:t>
            </w:r>
          </w:p>
        </w:tc>
        <w:tc>
          <w:tcPr>
            <w:tcW w:w="714" w:type="dxa"/>
            <w:shd w:val="clear" w:color="auto" w:fill="F2F2F2" w:themeFill="background1" w:themeFillShade="F2"/>
          </w:tcPr>
          <w:p w14:paraId="5D957F4C" w14:textId="77777777" w:rsidR="00137AAD" w:rsidRPr="0058001A" w:rsidRDefault="00137AAD" w:rsidP="006A2F21">
            <w:pPr>
              <w:rPr>
                <w:rFonts w:cs="TeleGrotesk Next"/>
              </w:rPr>
            </w:pPr>
          </w:p>
        </w:tc>
      </w:tr>
      <w:tr w:rsidR="00137AAD" w:rsidRPr="009134CA" w14:paraId="61B16216" w14:textId="77777777" w:rsidTr="006A2F21">
        <w:tc>
          <w:tcPr>
            <w:tcW w:w="8500" w:type="dxa"/>
          </w:tcPr>
          <w:p w14:paraId="25CD7112" w14:textId="49A694B7" w:rsidR="00137AAD" w:rsidRPr="00DE7626" w:rsidRDefault="00137AAD" w:rsidP="006A2F21">
            <w:pPr>
              <w:rPr>
                <w:rFonts w:cs="TeleGrotesk Next"/>
              </w:rPr>
            </w:pPr>
            <w:r w:rsidRPr="00DE7626">
              <w:rPr>
                <w:rFonts w:cs="TeleGrotesk Next"/>
              </w:rPr>
              <w:t>Tausch auf Kundenwunsch</w:t>
            </w:r>
          </w:p>
          <w:p w14:paraId="5577993A" w14:textId="5604A95A" w:rsidR="00137AAD" w:rsidRPr="00DE7626" w:rsidRDefault="00137AAD" w:rsidP="006A2F21">
            <w:pPr>
              <w:rPr>
                <w:rFonts w:cs="TeleGrotesk Next"/>
              </w:rPr>
            </w:pPr>
            <w:r w:rsidRPr="0058001A">
              <w:rPr>
                <w:rFonts w:cs="TeleGrotesk Next"/>
              </w:rPr>
              <w:t>Aktivierungsentgelt</w:t>
            </w:r>
          </w:p>
        </w:tc>
        <w:tc>
          <w:tcPr>
            <w:tcW w:w="714" w:type="dxa"/>
          </w:tcPr>
          <w:p w14:paraId="683E302B" w14:textId="77777777" w:rsidR="00137AAD" w:rsidRPr="0058001A" w:rsidRDefault="00137AAD" w:rsidP="006A2F21">
            <w:pPr>
              <w:rPr>
                <w:rFonts w:cs="TeleGrotesk Next"/>
              </w:rPr>
            </w:pPr>
          </w:p>
          <w:p w14:paraId="34CAC341" w14:textId="0BE1D191" w:rsidR="00137AAD" w:rsidRPr="0058001A" w:rsidRDefault="00DE7626" w:rsidP="0058001A">
            <w:pPr>
              <w:jc w:val="right"/>
              <w:rPr>
                <w:rFonts w:cs="TeleGrotesk Next"/>
              </w:rPr>
            </w:pPr>
            <w:r w:rsidRPr="0058001A">
              <w:rPr>
                <w:rFonts w:cs="TeleGrotesk Next"/>
              </w:rPr>
              <w:t>4</w:t>
            </w:r>
            <w:r w:rsidR="00137AAD" w:rsidRPr="0058001A">
              <w:rPr>
                <w:rFonts w:cs="TeleGrotesk Next"/>
              </w:rPr>
              <w:t>9,99</w:t>
            </w:r>
          </w:p>
        </w:tc>
      </w:tr>
    </w:tbl>
    <w:p w14:paraId="1DA5C53E" w14:textId="1D883FB6" w:rsidR="00137AAD" w:rsidRPr="009134CA" w:rsidRDefault="00137AAD" w:rsidP="00137AAD">
      <w:pPr>
        <w:tabs>
          <w:tab w:val="left" w:pos="615"/>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6387225A" w14:textId="77777777" w:rsidTr="006A2F21">
        <w:tc>
          <w:tcPr>
            <w:tcW w:w="8500" w:type="dxa"/>
            <w:shd w:val="clear" w:color="auto" w:fill="F2F2F2" w:themeFill="background1" w:themeFillShade="F2"/>
          </w:tcPr>
          <w:p w14:paraId="397C1C6B" w14:textId="557E8E3B" w:rsidR="00137AAD" w:rsidRPr="009134CA" w:rsidRDefault="00137AAD" w:rsidP="006A2F21">
            <w:pPr>
              <w:rPr>
                <w:rFonts w:cs="TeleGrotesk Next"/>
              </w:rPr>
            </w:pPr>
            <w:r w:rsidRPr="009134CA">
              <w:rPr>
                <w:rFonts w:cs="TeleGrotesk Next"/>
                <w:b/>
              </w:rPr>
              <w:t>Produktwechsel mit Profi-Installation</w:t>
            </w:r>
          </w:p>
        </w:tc>
        <w:tc>
          <w:tcPr>
            <w:tcW w:w="714" w:type="dxa"/>
            <w:shd w:val="clear" w:color="auto" w:fill="F2F2F2" w:themeFill="background1" w:themeFillShade="F2"/>
          </w:tcPr>
          <w:p w14:paraId="695B02CB" w14:textId="77777777" w:rsidR="00137AAD" w:rsidRPr="009134CA" w:rsidRDefault="00137AAD" w:rsidP="006A2F21">
            <w:pPr>
              <w:rPr>
                <w:rFonts w:cs="TeleGrotesk Next"/>
                <w:highlight w:val="yellow"/>
              </w:rPr>
            </w:pPr>
          </w:p>
        </w:tc>
      </w:tr>
      <w:tr w:rsidR="00137AAD" w:rsidRPr="009134CA" w14:paraId="17A0D2BC" w14:textId="77777777" w:rsidTr="006A2F21">
        <w:tc>
          <w:tcPr>
            <w:tcW w:w="8500" w:type="dxa"/>
          </w:tcPr>
          <w:p w14:paraId="58A12E8F" w14:textId="27D8BF1F" w:rsidR="00DE7626" w:rsidRPr="00150F53" w:rsidRDefault="00DE7626" w:rsidP="00DE7626">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63C52917" w14:textId="77777777" w:rsidR="00DE7626" w:rsidRPr="00150F53" w:rsidRDefault="00DE7626" w:rsidP="00DE7626">
            <w:pPr>
              <w:rPr>
                <w:rFonts w:cs="TeleGrotesk Next"/>
              </w:rPr>
            </w:pPr>
            <w:r w:rsidRPr="00150F53">
              <w:rPr>
                <w:rFonts w:cs="TeleGrotesk Next"/>
              </w:rPr>
              <w:t>Profi-Installation</w:t>
            </w:r>
          </w:p>
          <w:p w14:paraId="33BED9ED" w14:textId="0B3B4BEC" w:rsidR="00137AAD" w:rsidRPr="00150F53" w:rsidRDefault="00137AAD" w:rsidP="00137AAD">
            <w:pPr>
              <w:rPr>
                <w:rFonts w:cs="TeleGrotesk Next"/>
              </w:rPr>
            </w:pPr>
            <w:r w:rsidRPr="00150F53">
              <w:rPr>
                <w:rFonts w:cs="TeleGrotesk Next"/>
              </w:rPr>
              <w:t>Aktivierungsentgelt</w:t>
            </w:r>
          </w:p>
        </w:tc>
        <w:tc>
          <w:tcPr>
            <w:tcW w:w="714" w:type="dxa"/>
          </w:tcPr>
          <w:p w14:paraId="2961CCCE" w14:textId="77777777" w:rsidR="00137AAD" w:rsidRPr="0058001A" w:rsidRDefault="00137AAD" w:rsidP="00137AAD">
            <w:pPr>
              <w:rPr>
                <w:rFonts w:cs="TeleGrotesk Next"/>
              </w:rPr>
            </w:pPr>
          </w:p>
          <w:p w14:paraId="43B951C4" w14:textId="77777777" w:rsidR="00DE7626" w:rsidRPr="0058001A" w:rsidRDefault="00DE7626" w:rsidP="00137AAD">
            <w:pPr>
              <w:rPr>
                <w:rFonts w:cs="TeleGrotesk Next"/>
              </w:rPr>
            </w:pPr>
          </w:p>
          <w:p w14:paraId="08D0EBAB" w14:textId="77777777" w:rsidR="00137AAD" w:rsidRPr="0058001A" w:rsidRDefault="00137AAD" w:rsidP="0058001A">
            <w:pPr>
              <w:jc w:val="right"/>
              <w:rPr>
                <w:rFonts w:cs="TeleGrotesk Next"/>
              </w:rPr>
            </w:pPr>
            <w:r w:rsidRPr="0058001A">
              <w:rPr>
                <w:rFonts w:cs="TeleGrotesk Next"/>
              </w:rPr>
              <w:t>69,99</w:t>
            </w:r>
          </w:p>
          <w:p w14:paraId="3BBB3303" w14:textId="7131626B" w:rsidR="00137AAD" w:rsidRPr="0058001A" w:rsidRDefault="00DE7626" w:rsidP="0058001A">
            <w:pPr>
              <w:jc w:val="right"/>
              <w:rPr>
                <w:rFonts w:cs="TeleGrotesk Next"/>
              </w:rPr>
            </w:pPr>
            <w:r w:rsidRPr="0058001A">
              <w:rPr>
                <w:rFonts w:cs="TeleGrotesk Next"/>
              </w:rPr>
              <w:t>4</w:t>
            </w:r>
            <w:r w:rsidR="00137AAD" w:rsidRPr="0058001A">
              <w:rPr>
                <w:rFonts w:cs="TeleGrotesk Next"/>
              </w:rPr>
              <w:t>9,99</w:t>
            </w:r>
          </w:p>
        </w:tc>
      </w:tr>
      <w:tr w:rsidR="00137AAD" w:rsidRPr="009134CA" w14:paraId="3B85A60A" w14:textId="77777777" w:rsidTr="00137AAD">
        <w:tc>
          <w:tcPr>
            <w:tcW w:w="8500" w:type="dxa"/>
            <w:shd w:val="clear" w:color="auto" w:fill="F2F2F2" w:themeFill="background1" w:themeFillShade="F2"/>
          </w:tcPr>
          <w:p w14:paraId="3A722811" w14:textId="0E998C4C" w:rsidR="00137AAD" w:rsidRPr="00150F53" w:rsidRDefault="00137AAD" w:rsidP="00296F16">
            <w:pPr>
              <w:rPr>
                <w:rFonts w:cs="TeleGrotesk Next"/>
                <w:b/>
              </w:rPr>
            </w:pPr>
            <w:r w:rsidRPr="00150F53">
              <w:rPr>
                <w:rFonts w:cs="TeleGrotesk Next"/>
                <w:b/>
              </w:rPr>
              <w:t xml:space="preserve">Produktwechsel mit Selbstinstallation / Aktivierung durch </w:t>
            </w:r>
            <w:r w:rsidR="00296F16" w:rsidRPr="00150F53">
              <w:rPr>
                <w:rFonts w:cs="TeleGrotesk Next"/>
                <w:b/>
              </w:rPr>
              <w:t>T-Mobile</w:t>
            </w:r>
            <w:r w:rsidR="00DE7626" w:rsidRPr="00150F53">
              <w:rPr>
                <w:rFonts w:cs="TeleGrotesk Next"/>
                <w:b/>
              </w:rPr>
              <w:t>/</w:t>
            </w:r>
            <w:r w:rsidRPr="0058001A">
              <w:rPr>
                <w:rFonts w:cs="TeleGrotesk Next"/>
                <w:b/>
              </w:rPr>
              <w:t>UPC</w:t>
            </w:r>
          </w:p>
        </w:tc>
        <w:tc>
          <w:tcPr>
            <w:tcW w:w="714" w:type="dxa"/>
            <w:shd w:val="clear" w:color="auto" w:fill="F2F2F2" w:themeFill="background1" w:themeFillShade="F2"/>
          </w:tcPr>
          <w:p w14:paraId="4877EB2B" w14:textId="77777777" w:rsidR="00137AAD" w:rsidRPr="0058001A" w:rsidRDefault="00137AAD" w:rsidP="00137AAD">
            <w:pPr>
              <w:rPr>
                <w:rFonts w:cs="TeleGrotesk Next"/>
                <w:b/>
              </w:rPr>
            </w:pPr>
          </w:p>
        </w:tc>
      </w:tr>
      <w:tr w:rsidR="00137AAD" w:rsidRPr="009134CA" w14:paraId="2DF72364" w14:textId="77777777" w:rsidTr="006A2F21">
        <w:tc>
          <w:tcPr>
            <w:tcW w:w="8500" w:type="dxa"/>
          </w:tcPr>
          <w:p w14:paraId="02CC9BB4" w14:textId="77777777" w:rsidR="00F2314C" w:rsidRPr="00150F53" w:rsidRDefault="00F2314C" w:rsidP="00F2314C">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3DAA239D" w14:textId="77777777" w:rsidR="00137AAD" w:rsidRPr="00150F53" w:rsidRDefault="00137AAD" w:rsidP="00137AAD">
            <w:pPr>
              <w:rPr>
                <w:rFonts w:cs="TeleGrotesk Next"/>
              </w:rPr>
            </w:pPr>
            <w:r w:rsidRPr="0058001A">
              <w:rPr>
                <w:rFonts w:cs="TeleGrotesk Next"/>
              </w:rPr>
              <w:t>Aktivierungsentgelt</w:t>
            </w:r>
            <w:r w:rsidRPr="00150F53">
              <w:rPr>
                <w:rFonts w:cs="TeleGrotesk Next"/>
              </w:rPr>
              <w:t xml:space="preserve"> </w:t>
            </w:r>
          </w:p>
          <w:p w14:paraId="7E7533C6" w14:textId="348BA63D" w:rsidR="00137AAD" w:rsidRPr="00150F53" w:rsidRDefault="00137AAD" w:rsidP="00F2314C">
            <w:pPr>
              <w:rPr>
                <w:rFonts w:cs="TeleGrotesk Next"/>
              </w:rPr>
            </w:pPr>
            <w:r w:rsidRPr="00150F53">
              <w:rPr>
                <w:rFonts w:cs="TeleGrotesk Next"/>
              </w:rPr>
              <w:t xml:space="preserve">Ist im Zuge Ihres Produktwechsels ein Tausch </w:t>
            </w:r>
            <w:r w:rsidRPr="0058001A">
              <w:rPr>
                <w:rFonts w:cs="TeleGrotesk Next"/>
              </w:rPr>
              <w:t xml:space="preserve">von </w:t>
            </w:r>
            <w:r w:rsidR="00F2314C" w:rsidRPr="0058001A">
              <w:rPr>
                <w:rFonts w:cs="TeleGrotesk Next"/>
              </w:rPr>
              <w:t>TV HD Box (DVR)</w:t>
            </w:r>
            <w:r w:rsidRPr="0058001A">
              <w:rPr>
                <w:rFonts w:cs="TeleGrotesk Next"/>
              </w:rPr>
              <w:t xml:space="preserve"> / </w:t>
            </w:r>
            <w:r w:rsidR="00F2314C" w:rsidRPr="0058001A">
              <w:rPr>
                <w:rFonts w:cs="TeleGrotesk Next"/>
              </w:rPr>
              <w:t xml:space="preserve">TV </w:t>
            </w:r>
            <w:r w:rsidRPr="0058001A">
              <w:rPr>
                <w:rFonts w:cs="TeleGrotesk Next"/>
              </w:rPr>
              <w:t>HD Recorder</w:t>
            </w:r>
            <w:r w:rsidRPr="00150F53">
              <w:rPr>
                <w:rFonts w:cs="TeleGrotesk Next"/>
              </w:rPr>
              <w:t xml:space="preserve"> notwendig, wird für den Tausch in diesem Fall kein Entgelt verrechnet.</w:t>
            </w:r>
          </w:p>
        </w:tc>
        <w:tc>
          <w:tcPr>
            <w:tcW w:w="714" w:type="dxa"/>
          </w:tcPr>
          <w:p w14:paraId="00318823" w14:textId="77777777" w:rsidR="00137AAD" w:rsidRPr="0058001A" w:rsidRDefault="00137AAD" w:rsidP="00137AAD">
            <w:pPr>
              <w:rPr>
                <w:rFonts w:cs="TeleGrotesk Next"/>
              </w:rPr>
            </w:pPr>
          </w:p>
          <w:p w14:paraId="6F1ECEB8" w14:textId="77777777" w:rsidR="00F2314C" w:rsidRPr="0058001A" w:rsidRDefault="00F2314C" w:rsidP="00137AAD">
            <w:pPr>
              <w:rPr>
                <w:rFonts w:cs="TeleGrotesk Next"/>
              </w:rPr>
            </w:pPr>
          </w:p>
          <w:p w14:paraId="71503B12" w14:textId="6C754567" w:rsidR="00137AAD" w:rsidRPr="0058001A" w:rsidRDefault="00F2314C" w:rsidP="0058001A">
            <w:pPr>
              <w:jc w:val="right"/>
              <w:rPr>
                <w:rFonts w:cs="TeleGrotesk Next"/>
              </w:rPr>
            </w:pPr>
            <w:r w:rsidRPr="0058001A">
              <w:rPr>
                <w:rFonts w:cs="TeleGrotesk Next"/>
              </w:rPr>
              <w:t>4</w:t>
            </w:r>
            <w:r w:rsidR="00137AAD" w:rsidRPr="0058001A">
              <w:rPr>
                <w:rFonts w:cs="TeleGrotesk Next"/>
              </w:rPr>
              <w:t>9,99</w:t>
            </w:r>
          </w:p>
        </w:tc>
      </w:tr>
    </w:tbl>
    <w:p w14:paraId="0774A5A4" w14:textId="27FABBF3" w:rsidR="00137AAD" w:rsidRPr="009134CA" w:rsidRDefault="00137AAD" w:rsidP="00137AAD">
      <w:pPr>
        <w:tabs>
          <w:tab w:val="left" w:pos="615"/>
        </w:tabs>
        <w:ind w:left="1418" w:right="28" w:hanging="1418"/>
        <w:rPr>
          <w:rFonts w:cs="TeleGrotesk Next"/>
        </w:rPr>
      </w:pPr>
    </w:p>
    <w:p w14:paraId="45365C2B" w14:textId="235BFB32" w:rsidR="00137AAD" w:rsidRPr="009134CA" w:rsidRDefault="00137AAD">
      <w:pPr>
        <w:spacing w:before="0" w:after="0"/>
        <w:rPr>
          <w:rFonts w:cs="TeleGrotesk Next"/>
        </w:rPr>
      </w:pPr>
      <w:r w:rsidRPr="009134CA">
        <w:rPr>
          <w:rFonts w:cs="TeleGrotesk Next"/>
        </w:rPr>
        <w:br w:type="page"/>
      </w:r>
    </w:p>
    <w:p w14:paraId="777BF72F" w14:textId="21A8F1A7" w:rsidR="00EA44FA" w:rsidRPr="009134CA" w:rsidRDefault="00EA44FA" w:rsidP="00C223CB">
      <w:pPr>
        <w:pStyle w:val="berschrift1"/>
      </w:pPr>
      <w:bookmarkStart w:id="3" w:name="_Toc7466813"/>
      <w:r w:rsidRPr="009134CA">
        <w:t>Sonstige einmalige Entgelte</w:t>
      </w:r>
      <w:bookmarkEnd w:id="3"/>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3FB8B6D0" w14:textId="77777777" w:rsidTr="008003B8">
        <w:tc>
          <w:tcPr>
            <w:tcW w:w="8222" w:type="dxa"/>
          </w:tcPr>
          <w:p w14:paraId="48FEEF76" w14:textId="4B456771" w:rsidR="008003B8" w:rsidRPr="009134CA" w:rsidRDefault="008003B8" w:rsidP="008003B8">
            <w:pPr>
              <w:rPr>
                <w:rFonts w:cs="TeleGrotesk Next"/>
              </w:rPr>
            </w:pPr>
            <w:r w:rsidRPr="0058001A">
              <w:rPr>
                <w:rFonts w:cs="TeleGrotesk Next"/>
              </w:rPr>
              <w:t>Vertragsübertragung</w:t>
            </w:r>
          </w:p>
        </w:tc>
        <w:tc>
          <w:tcPr>
            <w:tcW w:w="992" w:type="dxa"/>
            <w:vAlign w:val="center"/>
          </w:tcPr>
          <w:p w14:paraId="7095D928" w14:textId="356C7DFD" w:rsidR="008003B8" w:rsidRPr="009134CA" w:rsidRDefault="00F2314C" w:rsidP="0058001A">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64E57388" w14:textId="77777777" w:rsidTr="008003B8">
        <w:tc>
          <w:tcPr>
            <w:tcW w:w="8222" w:type="dxa"/>
          </w:tcPr>
          <w:p w14:paraId="0092451A" w14:textId="77777777" w:rsidR="008003B8" w:rsidRPr="009134CA" w:rsidRDefault="008003B8" w:rsidP="008003B8">
            <w:pPr>
              <w:pStyle w:val="berschrift4"/>
              <w:rPr>
                <w:rFonts w:cs="TeleGrotesk Next"/>
              </w:rPr>
            </w:pPr>
            <w:r w:rsidRPr="009134CA">
              <w:rPr>
                <w:rFonts w:cs="TeleGrotesk Next"/>
              </w:rPr>
              <w:t>Zusätzliche Anschlüsse</w:t>
            </w:r>
          </w:p>
          <w:p w14:paraId="435DB9E5" w14:textId="0671B89C" w:rsidR="008003B8" w:rsidRPr="009134CA" w:rsidRDefault="008003B8" w:rsidP="008003B8">
            <w:pPr>
              <w:rPr>
                <w:rFonts w:cs="TeleGrotesk Next"/>
              </w:rPr>
            </w:pPr>
            <w:r w:rsidRPr="009134CA">
              <w:rPr>
                <w:rFonts w:cs="TeleGrotesk Next"/>
              </w:rPr>
              <w:t>Errichtung eines Zusatzanschlusses, der über die Anzahl der gleichzeitig bestellten und angeschlossenen Produkte hinausgeht. Bei mehr als 2 Anschlüssen (TV, Internet, Digital Telefon) kann ein zusätzlicher Verstärker notwendig sein, dessen Kosten vom Kunden zu tragen sind.</w:t>
            </w:r>
          </w:p>
        </w:tc>
        <w:tc>
          <w:tcPr>
            <w:tcW w:w="992" w:type="dxa"/>
            <w:vAlign w:val="center"/>
          </w:tcPr>
          <w:p w14:paraId="14B0FCF8" w14:textId="1E2A1287" w:rsidR="008003B8" w:rsidRPr="009134CA" w:rsidRDefault="008003B8" w:rsidP="0058001A">
            <w:pPr>
              <w:jc w:val="right"/>
              <w:rPr>
                <w:rFonts w:cs="TeleGrotesk Next"/>
              </w:rPr>
            </w:pPr>
            <w:r w:rsidRPr="009134CA">
              <w:rPr>
                <w:rFonts w:cs="TeleGrotesk Next"/>
              </w:rPr>
              <w:t>50,00</w:t>
            </w:r>
          </w:p>
        </w:tc>
      </w:tr>
      <w:tr w:rsidR="008003B8" w:rsidRPr="009134CA" w14:paraId="78F20E35" w14:textId="77777777" w:rsidTr="008003B8">
        <w:tc>
          <w:tcPr>
            <w:tcW w:w="8222" w:type="dxa"/>
          </w:tcPr>
          <w:p w14:paraId="68D06321" w14:textId="77777777" w:rsidR="008003B8" w:rsidRPr="009134CA" w:rsidRDefault="008003B8" w:rsidP="008003B8">
            <w:pPr>
              <w:pStyle w:val="berschrift4"/>
              <w:rPr>
                <w:rFonts w:cs="TeleGrotesk Next"/>
              </w:rPr>
            </w:pPr>
            <w:r w:rsidRPr="009134CA">
              <w:rPr>
                <w:rFonts w:cs="TeleGrotesk Next"/>
              </w:rPr>
              <w:t>Verlegungsänderung</w:t>
            </w:r>
          </w:p>
          <w:p w14:paraId="5505E307" w14:textId="1D77DE41" w:rsidR="008003B8" w:rsidRPr="009134CA" w:rsidRDefault="008003B8" w:rsidP="008003B8">
            <w:pPr>
              <w:rPr>
                <w:rFonts w:cs="TeleGrotesk Next"/>
              </w:rPr>
            </w:pPr>
            <w:r w:rsidRPr="009134CA">
              <w:rPr>
                <w:rFonts w:cs="TeleGrotesk Next"/>
              </w:rPr>
              <w:t>Nachträgliche Änderung der Kabelverlegung in der Wohnung.</w:t>
            </w:r>
          </w:p>
        </w:tc>
        <w:tc>
          <w:tcPr>
            <w:tcW w:w="992" w:type="dxa"/>
            <w:vAlign w:val="center"/>
          </w:tcPr>
          <w:p w14:paraId="5DE36DA4" w14:textId="4F1580AF" w:rsidR="008003B8" w:rsidRPr="009134CA" w:rsidRDefault="008003B8" w:rsidP="0058001A">
            <w:pPr>
              <w:jc w:val="right"/>
              <w:rPr>
                <w:rFonts w:cs="TeleGrotesk Next"/>
              </w:rPr>
            </w:pPr>
            <w:r w:rsidRPr="009134CA">
              <w:rPr>
                <w:rFonts w:cs="TeleGrotesk Next"/>
              </w:rPr>
              <w:t>50,00</w:t>
            </w:r>
          </w:p>
        </w:tc>
      </w:tr>
    </w:tbl>
    <w:p w14:paraId="5D466D69" w14:textId="77777777" w:rsidR="00EA44FA" w:rsidRPr="009134CA" w:rsidRDefault="00EA44FA" w:rsidP="00137AAD">
      <w:pPr>
        <w:tabs>
          <w:tab w:val="left" w:pos="615"/>
        </w:tabs>
        <w:ind w:left="1418" w:right="28" w:hanging="1418"/>
        <w:rPr>
          <w:rFonts w:cs="TeleGrotesk Next"/>
        </w:rPr>
      </w:pPr>
    </w:p>
    <w:p w14:paraId="50C5C411" w14:textId="77777777" w:rsidR="008003B8" w:rsidRPr="009134CA" w:rsidRDefault="008003B8" w:rsidP="00C223CB">
      <w:pPr>
        <w:pStyle w:val="berschrift1"/>
      </w:pPr>
      <w:bookmarkStart w:id="4" w:name="_Toc505349031"/>
      <w:bookmarkStart w:id="5" w:name="_Toc505345950"/>
      <w:bookmarkStart w:id="6" w:name="_Toc505761067"/>
      <w:bookmarkStart w:id="7" w:name="_Toc7466814"/>
      <w:r w:rsidRPr="009134CA">
        <w:t>Rechnungsbezogene Entgelte</w:t>
      </w:r>
      <w:bookmarkEnd w:id="4"/>
      <w:bookmarkEnd w:id="5"/>
      <w:bookmarkEnd w:id="6"/>
      <w:bookmarkEnd w:id="7"/>
      <w:r w:rsidRPr="009134CA">
        <w:t xml:space="preserve"> </w:t>
      </w:r>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79BAE48D" w14:textId="77777777" w:rsidTr="006A2F21">
        <w:tc>
          <w:tcPr>
            <w:tcW w:w="8222" w:type="dxa"/>
          </w:tcPr>
          <w:p w14:paraId="4BA4D40A" w14:textId="77777777" w:rsidR="008003B8" w:rsidRPr="009134CA" w:rsidRDefault="008003B8" w:rsidP="008003B8">
            <w:pPr>
              <w:autoSpaceDE w:val="0"/>
              <w:autoSpaceDN w:val="0"/>
              <w:adjustRightInd w:val="0"/>
              <w:rPr>
                <w:rFonts w:cs="TeleGrotesk Next"/>
                <w:b/>
              </w:rPr>
            </w:pPr>
            <w:r w:rsidRPr="009134CA">
              <w:rPr>
                <w:rFonts w:cs="TeleGrotesk Next"/>
                <w:b/>
              </w:rPr>
              <w:t xml:space="preserve">Reaktivierungsentgelt </w:t>
            </w:r>
          </w:p>
          <w:p w14:paraId="6A8998F4" w14:textId="0D677455" w:rsidR="008003B8" w:rsidRPr="009134CA" w:rsidRDefault="008003B8" w:rsidP="008003B8">
            <w:pPr>
              <w:rPr>
                <w:rFonts w:cs="TeleGrotesk Next"/>
              </w:rPr>
            </w:pPr>
            <w:r w:rsidRPr="009134CA">
              <w:rPr>
                <w:rFonts w:cs="TeleGrotesk Next"/>
              </w:rPr>
              <w:t xml:space="preserve">Wird nach einer Aktivsperre bei Zahlungsverzug verrechnet. </w:t>
            </w:r>
          </w:p>
        </w:tc>
        <w:tc>
          <w:tcPr>
            <w:tcW w:w="992" w:type="dxa"/>
          </w:tcPr>
          <w:p w14:paraId="2B9CE6D4" w14:textId="77777777" w:rsidR="008003B8" w:rsidRPr="009134CA" w:rsidRDefault="008003B8" w:rsidP="008003B8">
            <w:pPr>
              <w:autoSpaceDE w:val="0"/>
              <w:autoSpaceDN w:val="0"/>
              <w:adjustRightInd w:val="0"/>
              <w:jc w:val="center"/>
              <w:rPr>
                <w:rFonts w:cs="TeleGrotesk Next"/>
              </w:rPr>
            </w:pPr>
          </w:p>
          <w:p w14:paraId="3BBDC1A7" w14:textId="20DDA44D" w:rsidR="008003B8" w:rsidRPr="009134CA" w:rsidRDefault="00F2314C" w:rsidP="0058001A">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2E4AD7D9" w14:textId="77777777" w:rsidTr="006A2F21">
        <w:tc>
          <w:tcPr>
            <w:tcW w:w="8222" w:type="dxa"/>
          </w:tcPr>
          <w:p w14:paraId="3334D46E" w14:textId="5BAEB0EF" w:rsidR="008003B8" w:rsidRPr="009134CA" w:rsidRDefault="008003B8" w:rsidP="00157EC5">
            <w:pPr>
              <w:rPr>
                <w:rFonts w:cs="TeleGrotesk Next"/>
                <w:b/>
              </w:rPr>
            </w:pPr>
            <w:r w:rsidRPr="009134CA">
              <w:rPr>
                <w:rFonts w:cs="TeleGrotesk Next"/>
                <w:b/>
              </w:rPr>
              <w:t xml:space="preserve">Bearbeitungsentgelt für rückgewiesenen Bankeinzug </w:t>
            </w:r>
            <w:r w:rsidR="00BF5E03">
              <w:rPr>
                <w:rFonts w:cs="TeleGrotesk Next"/>
                <w:b/>
              </w:rPr>
              <w:t xml:space="preserve">            </w:t>
            </w:r>
            <w:r w:rsidR="00BF5E03">
              <w:rPr>
                <w:rFonts w:cs="TeleGrotesk Next"/>
                <w:b/>
              </w:rPr>
              <w:tab/>
            </w:r>
            <w:r w:rsidR="00BF5E03">
              <w:rPr>
                <w:rFonts w:cs="TeleGrotesk Next"/>
                <w:b/>
              </w:rPr>
              <w:tab/>
              <w:t xml:space="preserve">     </w:t>
            </w:r>
            <w:r w:rsidR="00157EC5">
              <w:rPr>
                <w:rFonts w:cs="TeleGrotesk Next"/>
                <w:b/>
              </w:rPr>
              <w:t xml:space="preserve">                                   </w:t>
            </w:r>
            <w:r w:rsidR="00BF5E03">
              <w:rPr>
                <w:rFonts w:cs="TeleGrotesk Next"/>
                <w:b/>
              </w:rPr>
              <w:t xml:space="preserve">      </w:t>
            </w:r>
            <w:r w:rsidR="00BF5E03" w:rsidRPr="0058001A">
              <w:rPr>
                <w:rFonts w:cs="TeleGrotesk Next"/>
              </w:rPr>
              <w:t>(bis zu)</w:t>
            </w:r>
          </w:p>
        </w:tc>
        <w:tc>
          <w:tcPr>
            <w:tcW w:w="992" w:type="dxa"/>
          </w:tcPr>
          <w:p w14:paraId="0CC64B7E" w14:textId="7C139BCD" w:rsidR="008003B8" w:rsidRPr="009134CA" w:rsidRDefault="00BF5E03" w:rsidP="0058001A">
            <w:pPr>
              <w:jc w:val="right"/>
              <w:rPr>
                <w:rFonts w:cs="TeleGrotesk Next"/>
              </w:rPr>
            </w:pPr>
            <w:r>
              <w:rPr>
                <w:rFonts w:cs="TeleGrotesk Next"/>
              </w:rPr>
              <w:t>2</w:t>
            </w:r>
            <w:r w:rsidR="008003B8" w:rsidRPr="009134CA">
              <w:rPr>
                <w:rFonts w:cs="TeleGrotesk Next"/>
              </w:rPr>
              <w:t>0,00</w:t>
            </w:r>
          </w:p>
        </w:tc>
      </w:tr>
      <w:tr w:rsidR="008003B8" w:rsidRPr="009134CA" w14:paraId="6CF9B8A8" w14:textId="77777777" w:rsidTr="006A2F21">
        <w:tc>
          <w:tcPr>
            <w:tcW w:w="8222" w:type="dxa"/>
          </w:tcPr>
          <w:p w14:paraId="195001C5" w14:textId="41B7C261" w:rsidR="008003B8" w:rsidRPr="009134CA" w:rsidRDefault="008003B8" w:rsidP="008003B8">
            <w:pPr>
              <w:pStyle w:val="berschrift4"/>
              <w:rPr>
                <w:rFonts w:cs="TeleGrotesk Next"/>
              </w:rPr>
            </w:pPr>
            <w:r w:rsidRPr="0058001A">
              <w:rPr>
                <w:rFonts w:cs="TeleGrotesk Next"/>
                <w:b/>
              </w:rPr>
              <w:t>Bearbeitungsentgelt für die manuelle Zuordnung einer Zahlung</w:t>
            </w:r>
            <w:r w:rsidRPr="009134CA">
              <w:rPr>
                <w:rFonts w:cs="TeleGrotesk Next"/>
              </w:rPr>
              <w:t xml:space="preserve"> </w:t>
            </w:r>
            <w:r w:rsidR="00BF5E03">
              <w:rPr>
                <w:rFonts w:cs="TeleGrotesk Next"/>
                <w:b/>
              </w:rPr>
              <w:t xml:space="preserve">        </w:t>
            </w:r>
            <w:r w:rsidR="00BF5E03">
              <w:rPr>
                <w:rFonts w:cs="TeleGrotesk Next"/>
                <w:b/>
              </w:rPr>
              <w:tab/>
            </w:r>
            <w:r w:rsidR="00BF5E03">
              <w:rPr>
                <w:rFonts w:cs="TeleGrotesk Next"/>
                <w:b/>
              </w:rPr>
              <w:tab/>
              <w:t xml:space="preserve">                                </w:t>
            </w:r>
            <w:r w:rsidR="00BF5E03">
              <w:rPr>
                <w:rFonts w:cs="TeleGrotesk Next"/>
                <w:b/>
              </w:rPr>
              <w:tab/>
            </w:r>
            <w:r w:rsidR="00BF5E03">
              <w:rPr>
                <w:rFonts w:cs="TeleGrotesk Next"/>
                <w:b/>
              </w:rPr>
              <w:tab/>
              <w:t xml:space="preserve">  </w:t>
            </w:r>
            <w:r w:rsidR="00BF5E03" w:rsidRPr="00AD13BF">
              <w:rPr>
                <w:rFonts w:cs="TeleGrotesk Next"/>
              </w:rPr>
              <w:t>(bis zu</w:t>
            </w:r>
            <w:r w:rsidR="00BF5E03">
              <w:rPr>
                <w:rFonts w:cs="TeleGrotesk Next"/>
              </w:rPr>
              <w:t>)</w:t>
            </w:r>
          </w:p>
          <w:p w14:paraId="2D609D29" w14:textId="77777777" w:rsidR="008003B8" w:rsidRPr="009134CA" w:rsidRDefault="008003B8" w:rsidP="008003B8">
            <w:pPr>
              <w:pStyle w:val="berschrift4"/>
              <w:spacing w:before="20" w:after="20"/>
              <w:rPr>
                <w:rFonts w:cs="TeleGrotesk Next"/>
              </w:rPr>
            </w:pPr>
            <w:r w:rsidRPr="009134CA">
              <w:rPr>
                <w:rFonts w:cs="TeleGrotesk Next"/>
              </w:rPr>
              <w:t>Die Verarbeitung und Zuordnung Ihrer Zahlungen erfolgt automatisiert. Eine richtige und automatisierte Zuordnung Ihrer Zahlung ist nur gewährleistet bei</w:t>
            </w:r>
          </w:p>
          <w:p w14:paraId="6E7A0961"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Zahlung mittels Lastschriftmandat (kein weiteres Zutun von Ihnen erforderlich), oder</w:t>
            </w:r>
          </w:p>
          <w:p w14:paraId="5AC6C61F"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Verwendung der Original-Zahlungsanweisung, die wir Ihnen gemeinsam mit der Rechnung übermittelt haben (kein weiteres Zutun von Ihnen erforderlich), oder</w:t>
            </w:r>
          </w:p>
          <w:p w14:paraId="16AB8515"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Online Banking, wenn - jeweils im Feld „Zahlungsreferenz“ - entweder die Kundennummer oder die Rechnungsnummer der letzten Rechnung, die Sie von uns erhalten haben, angegeben wird.</w:t>
            </w:r>
          </w:p>
          <w:p w14:paraId="363C4DE0" w14:textId="4D1D26BB" w:rsidR="008003B8" w:rsidRPr="009134CA" w:rsidRDefault="008003B8" w:rsidP="008003B8">
            <w:pPr>
              <w:rPr>
                <w:rFonts w:cs="TeleGrotesk Next"/>
              </w:rPr>
            </w:pPr>
            <w:r w:rsidRPr="009134CA">
              <w:rPr>
                <w:rFonts w:cs="TeleGrotesk Next"/>
              </w:rPr>
              <w:t>Wenn Sie bei Online Banking die Kundennummer oder die Rechnungsnummer nicht im Feld „Zahlungsreferenz“ angeben, ist eine automatisierte Zuordnung Ihrer Zahlung nicht möglich. Ihre Zahlung muss von uns dann manuell zugeordnet werden. Dies gilt auch bei Verwendung von Blanko-Zahlungsanweisungen, die Sie nicht von uns erhalten und selbst ausgefüllt haben.</w:t>
            </w:r>
          </w:p>
        </w:tc>
        <w:tc>
          <w:tcPr>
            <w:tcW w:w="992" w:type="dxa"/>
          </w:tcPr>
          <w:p w14:paraId="42846A95" w14:textId="018285B8" w:rsidR="008003B8" w:rsidRPr="009134CA" w:rsidRDefault="00BF5E03" w:rsidP="0058001A">
            <w:pPr>
              <w:jc w:val="right"/>
              <w:rPr>
                <w:rFonts w:cs="TeleGrotesk Next"/>
              </w:rPr>
            </w:pPr>
            <w:r>
              <w:rPr>
                <w:rFonts w:cs="TeleGrotesk Next"/>
              </w:rPr>
              <w:t>2</w:t>
            </w:r>
            <w:r w:rsidR="008003B8" w:rsidRPr="009134CA">
              <w:rPr>
                <w:rFonts w:cs="TeleGrotesk Next"/>
              </w:rPr>
              <w:t>0,00</w:t>
            </w:r>
          </w:p>
        </w:tc>
      </w:tr>
      <w:tr w:rsidR="008003B8" w:rsidRPr="009134CA" w14:paraId="053CEF28" w14:textId="77777777" w:rsidTr="006A2F21">
        <w:tc>
          <w:tcPr>
            <w:tcW w:w="8222" w:type="dxa"/>
          </w:tcPr>
          <w:p w14:paraId="308982B5" w14:textId="397C59F4" w:rsidR="008003B8" w:rsidRPr="009134CA" w:rsidRDefault="008003B8">
            <w:pPr>
              <w:pStyle w:val="berschrift4"/>
              <w:rPr>
                <w:rFonts w:cs="TeleGrotesk Next"/>
                <w:b/>
              </w:rPr>
            </w:pPr>
            <w:r w:rsidRPr="009134CA">
              <w:rPr>
                <w:rFonts w:cs="TeleGrotesk Next"/>
                <w:b/>
              </w:rPr>
              <w:t>Pro Rechnungskopie</w:t>
            </w:r>
            <w:r w:rsidR="00BF5E03">
              <w:rPr>
                <w:rFonts w:cs="TeleGrotesk Next"/>
              </w:rPr>
              <w:t xml:space="preserve"> (ab de</w:t>
            </w:r>
            <w:r w:rsidR="00D5286C">
              <w:rPr>
                <w:rFonts w:cs="TeleGrotesk Next"/>
              </w:rPr>
              <w:t>m</w:t>
            </w:r>
            <w:r w:rsidR="00BF5E03">
              <w:rPr>
                <w:rFonts w:cs="TeleGrotesk Next"/>
              </w:rPr>
              <w:t xml:space="preserve"> 4.</w:t>
            </w:r>
            <w:r w:rsidR="00D5286C">
              <w:rPr>
                <w:rFonts w:cs="TeleGrotesk Next"/>
              </w:rPr>
              <w:t xml:space="preserve"> Duplikat</w:t>
            </w:r>
            <w:r w:rsidR="00BF5E03">
              <w:rPr>
                <w:rFonts w:cs="TeleGrotesk Next"/>
              </w:rPr>
              <w:t xml:space="preserve">, die ersten 3 </w:t>
            </w:r>
            <w:r w:rsidR="00B02400">
              <w:rPr>
                <w:rFonts w:cs="TeleGrotesk Next"/>
              </w:rPr>
              <w:t xml:space="preserve"> pro</w:t>
            </w:r>
            <w:r w:rsidR="00BF5E03">
              <w:rPr>
                <w:rFonts w:cs="TeleGrotesk Next"/>
              </w:rPr>
              <w:t>Jahr sind in der Servicepauschale inkludiert)</w:t>
            </w:r>
          </w:p>
        </w:tc>
        <w:tc>
          <w:tcPr>
            <w:tcW w:w="992" w:type="dxa"/>
          </w:tcPr>
          <w:p w14:paraId="26682AC1" w14:textId="2A3B06D7" w:rsidR="008003B8" w:rsidRPr="009134CA" w:rsidRDefault="008003B8" w:rsidP="0058001A">
            <w:pPr>
              <w:jc w:val="right"/>
              <w:rPr>
                <w:rFonts w:cs="TeleGrotesk Next"/>
              </w:rPr>
            </w:pPr>
            <w:r w:rsidRPr="009134CA">
              <w:rPr>
                <w:rFonts w:cs="TeleGrotesk Next"/>
              </w:rPr>
              <w:t>3,48</w:t>
            </w:r>
          </w:p>
        </w:tc>
      </w:tr>
    </w:tbl>
    <w:p w14:paraId="2B5812A4" w14:textId="77777777" w:rsidR="00B971AC" w:rsidRPr="009134CA" w:rsidRDefault="00B971AC" w:rsidP="00B971AC">
      <w:pPr>
        <w:pStyle w:val="Untertitel"/>
        <w:rPr>
          <w:rFonts w:cs="TeleGrotesk Next"/>
        </w:rPr>
      </w:pPr>
    </w:p>
    <w:p w14:paraId="4DFF8E53" w14:textId="0FD92620" w:rsidR="008003B8" w:rsidRPr="009134CA" w:rsidRDefault="008003B8" w:rsidP="00B971AC">
      <w:pPr>
        <w:pStyle w:val="Untertitel"/>
        <w:rPr>
          <w:rFonts w:cs="TeleGrotesk Next"/>
        </w:rPr>
      </w:pPr>
      <w:r w:rsidRPr="009134CA">
        <w:rPr>
          <w:rFonts w:cs="TeleGrotesk Next"/>
        </w:rPr>
        <w:t xml:space="preserve">Informationen über alle aktuell anwendbaren Entgelte und laufende Aktionen erhalten Sie online auf </w:t>
      </w:r>
      <w:hyperlink r:id="rId11" w:history="1">
        <w:r w:rsidR="00B971AC" w:rsidRPr="009134CA">
          <w:rPr>
            <w:rStyle w:val="Hyperlink"/>
            <w:rFonts w:cs="TeleGrotesk Next"/>
            <w:sz w:val="22"/>
          </w:rPr>
          <w:t>www.magenta.at</w:t>
        </w:r>
      </w:hyperlink>
      <w:r w:rsidRPr="0058001A">
        <w:rPr>
          <w:rFonts w:cs="TeleGrotesk Next"/>
        </w:rPr>
        <w:t>.</w:t>
      </w:r>
    </w:p>
    <w:p w14:paraId="33828B42" w14:textId="30B246EB" w:rsidR="008003B8" w:rsidRPr="009134CA" w:rsidRDefault="008003B8">
      <w:pPr>
        <w:spacing w:before="0" w:after="0"/>
        <w:rPr>
          <w:rFonts w:cs="TeleGrotesk Next"/>
          <w:lang w:val="de-AT"/>
        </w:rPr>
      </w:pPr>
      <w:r w:rsidRPr="009134CA">
        <w:rPr>
          <w:rFonts w:cs="TeleGrotesk Next"/>
          <w:lang w:val="de-AT"/>
        </w:rPr>
        <w:br w:type="page"/>
      </w:r>
    </w:p>
    <w:p w14:paraId="32252CDB" w14:textId="05E7E1DB" w:rsidR="008003B8" w:rsidRPr="009134CA" w:rsidRDefault="008003B8" w:rsidP="00C223CB">
      <w:pPr>
        <w:pStyle w:val="berschrift1"/>
      </w:pPr>
      <w:bookmarkStart w:id="8" w:name="_Toc7466815"/>
      <w:r w:rsidRPr="009134CA">
        <w:t>P</w:t>
      </w:r>
      <w:r w:rsidR="006A11F7" w:rsidRPr="009134CA">
        <w:t>rodu</w:t>
      </w:r>
      <w:r w:rsidRPr="009134CA">
        <w:t>k</w:t>
      </w:r>
      <w:r w:rsidR="006A11F7" w:rsidRPr="009134CA">
        <w:t>t</w:t>
      </w:r>
      <w:r w:rsidRPr="009134CA">
        <w:t>bestandteil Internet</w:t>
      </w:r>
      <w:bookmarkEnd w:id="8"/>
    </w:p>
    <w:tbl>
      <w:tblPr>
        <w:tblW w:w="3969" w:type="dxa"/>
        <w:tblBorders>
          <w:insideH w:val="single" w:sz="4" w:space="0" w:color="auto"/>
        </w:tblBorders>
        <w:tblLayout w:type="fixed"/>
        <w:tblLook w:val="01E0" w:firstRow="1" w:lastRow="1" w:firstColumn="1" w:lastColumn="1" w:noHBand="0" w:noVBand="0"/>
      </w:tblPr>
      <w:tblGrid>
        <w:gridCol w:w="1560"/>
        <w:gridCol w:w="2409"/>
      </w:tblGrid>
      <w:tr w:rsidR="00D2166E" w:rsidRPr="009134CA" w14:paraId="71CEAD7C" w14:textId="77777777" w:rsidTr="0058001A">
        <w:tc>
          <w:tcPr>
            <w:tcW w:w="1560" w:type="dxa"/>
          </w:tcPr>
          <w:p w14:paraId="159D0924" w14:textId="77777777" w:rsidR="00D2166E" w:rsidRPr="009134CA" w:rsidRDefault="00D2166E" w:rsidP="006A2F21">
            <w:pPr>
              <w:rPr>
                <w:rFonts w:cs="TeleGrotesk Next"/>
                <w:b/>
                <w:color w:val="EB2A87"/>
              </w:rPr>
            </w:pPr>
          </w:p>
        </w:tc>
        <w:tc>
          <w:tcPr>
            <w:tcW w:w="2409" w:type="dxa"/>
          </w:tcPr>
          <w:p w14:paraId="4474595C" w14:textId="4BA8FCB6" w:rsidR="00D2166E" w:rsidRPr="009134CA" w:rsidRDefault="00D2166E">
            <w:pPr>
              <w:jc w:val="center"/>
              <w:rPr>
                <w:rFonts w:cs="TeleGrotesk Next"/>
                <w:b/>
                <w:color w:val="EB2A87"/>
              </w:rPr>
            </w:pPr>
            <w:r w:rsidRPr="009134CA">
              <w:rPr>
                <w:rFonts w:cs="TeleGrotesk Next"/>
                <w:b/>
                <w:color w:val="EB2A87"/>
              </w:rPr>
              <w:t xml:space="preserve">Internet </w:t>
            </w:r>
            <w:r>
              <w:rPr>
                <w:rFonts w:cs="TeleGrotesk Next"/>
                <w:b/>
                <w:color w:val="EB2A87"/>
              </w:rPr>
              <w:t>Mini</w:t>
            </w:r>
          </w:p>
        </w:tc>
      </w:tr>
      <w:tr w:rsidR="00D2166E" w:rsidRPr="001E254E" w14:paraId="79ECD86F" w14:textId="77777777" w:rsidTr="0058001A">
        <w:tc>
          <w:tcPr>
            <w:tcW w:w="1560" w:type="dxa"/>
            <w:vAlign w:val="center"/>
          </w:tcPr>
          <w:p w14:paraId="2A89B4F7" w14:textId="2CF3BC24" w:rsidR="00D2166E" w:rsidRPr="009134CA" w:rsidRDefault="00D2166E" w:rsidP="009B1F64">
            <w:pPr>
              <w:rPr>
                <w:rFonts w:cs="TeleGrotesk Next"/>
                <w:lang w:val="en-GB"/>
              </w:rPr>
            </w:pPr>
            <w:r w:rsidRPr="009134CA">
              <w:rPr>
                <w:rFonts w:cs="TeleGrotesk Next"/>
                <w:lang w:val="en-GB"/>
              </w:rPr>
              <w:t>Bandbreiten – Down-/Upload</w:t>
            </w:r>
            <w:r>
              <w:rPr>
                <w:rFonts w:cs="TeleGrotesk Next"/>
                <w:lang w:val="en-GB"/>
              </w:rPr>
              <w:br/>
            </w:r>
            <w:r w:rsidRPr="009134CA">
              <w:rPr>
                <w:rFonts w:cs="TeleGrotesk Next"/>
                <w:lang w:val="en-GB"/>
              </w:rPr>
              <w:t>in kbit/s</w:t>
            </w:r>
          </w:p>
        </w:tc>
        <w:tc>
          <w:tcPr>
            <w:tcW w:w="2409" w:type="dxa"/>
            <w:vAlign w:val="center"/>
          </w:tcPr>
          <w:p w14:paraId="7FF036B4" w14:textId="75B960C4" w:rsidR="00D2166E" w:rsidRPr="009134CA" w:rsidRDefault="00D2166E">
            <w:pPr>
              <w:jc w:val="center"/>
              <w:rPr>
                <w:rFonts w:cs="TeleGrotesk Next"/>
                <w:lang w:val="en-GB"/>
              </w:rPr>
            </w:pPr>
            <w:r>
              <w:rPr>
                <w:rFonts w:cs="TeleGrotesk Next"/>
                <w:lang w:val="en-GB"/>
              </w:rPr>
              <w:t>10.240 / 1.024</w:t>
            </w:r>
          </w:p>
        </w:tc>
      </w:tr>
      <w:tr w:rsidR="00D2166E" w:rsidRPr="009134CA" w14:paraId="6C66ED70" w14:textId="77777777" w:rsidTr="0058001A">
        <w:tc>
          <w:tcPr>
            <w:tcW w:w="1560" w:type="dxa"/>
            <w:vAlign w:val="center"/>
          </w:tcPr>
          <w:p w14:paraId="16480248" w14:textId="737AF4E4" w:rsidR="00D2166E" w:rsidRPr="009134CA" w:rsidRDefault="00D2166E" w:rsidP="009B1F64">
            <w:pPr>
              <w:rPr>
                <w:rFonts w:cs="TeleGrotesk Next"/>
              </w:rPr>
            </w:pPr>
            <w:r w:rsidRPr="009134CA">
              <w:rPr>
                <w:rFonts w:cs="TeleGrotesk Next"/>
              </w:rPr>
              <w:t>Datenvolumen</w:t>
            </w:r>
          </w:p>
        </w:tc>
        <w:tc>
          <w:tcPr>
            <w:tcW w:w="2409" w:type="dxa"/>
            <w:vAlign w:val="center"/>
          </w:tcPr>
          <w:p w14:paraId="638C4BF0" w14:textId="1D858BBE" w:rsidR="00D2166E" w:rsidRPr="009134CA" w:rsidRDefault="00D2166E" w:rsidP="009B1F64">
            <w:pPr>
              <w:jc w:val="center"/>
              <w:rPr>
                <w:rFonts w:cs="TeleGrotesk Next"/>
              </w:rPr>
            </w:pPr>
            <w:r>
              <w:rPr>
                <w:rFonts w:cs="TeleGrotesk Next"/>
              </w:rPr>
              <w:t>unlimited</w:t>
            </w:r>
            <w:r w:rsidRPr="0058001A">
              <w:rPr>
                <w:rFonts w:cs="TeleGrotesk Next"/>
                <w:vertAlign w:val="superscript"/>
              </w:rPr>
              <w:t>1)</w:t>
            </w:r>
          </w:p>
        </w:tc>
      </w:tr>
      <w:tr w:rsidR="00D2166E" w:rsidRPr="009134CA" w14:paraId="5138C2DD" w14:textId="77777777" w:rsidTr="0058001A">
        <w:tc>
          <w:tcPr>
            <w:tcW w:w="1560" w:type="dxa"/>
            <w:vAlign w:val="center"/>
          </w:tcPr>
          <w:p w14:paraId="04D3DF1D" w14:textId="53DDC061" w:rsidR="00D2166E" w:rsidRPr="009134CA" w:rsidRDefault="00D2166E" w:rsidP="009B1F64">
            <w:pPr>
              <w:rPr>
                <w:rFonts w:cs="TeleGrotesk Next"/>
              </w:rPr>
            </w:pPr>
            <w:r w:rsidRPr="009134CA">
              <w:rPr>
                <w:rFonts w:cs="TeleGrotesk Next"/>
              </w:rPr>
              <w:t>WLAN</w:t>
            </w:r>
            <w:r>
              <w:rPr>
                <w:rFonts w:cs="TeleGrotesk Next"/>
              </w:rPr>
              <w:t>(-Modem)</w:t>
            </w:r>
          </w:p>
        </w:tc>
        <w:tc>
          <w:tcPr>
            <w:tcW w:w="2409" w:type="dxa"/>
            <w:vAlign w:val="center"/>
          </w:tcPr>
          <w:p w14:paraId="4F2316F4" w14:textId="692AB6F7" w:rsidR="00D2166E" w:rsidRPr="009134CA" w:rsidRDefault="00D2166E" w:rsidP="009B1F64">
            <w:pPr>
              <w:jc w:val="center"/>
              <w:rPr>
                <w:rFonts w:cs="TeleGrotesk Next"/>
              </w:rPr>
            </w:pPr>
            <w:r w:rsidRPr="009134CA">
              <w:rPr>
                <w:rFonts w:cs="TeleGrotesk Next"/>
              </w:rPr>
              <w:sym w:font="Wingdings 2" w:char="F050"/>
            </w:r>
          </w:p>
        </w:tc>
      </w:tr>
      <w:tr w:rsidR="00D2166E" w:rsidRPr="009134CA" w14:paraId="3697BC21" w14:textId="77777777" w:rsidTr="0058001A">
        <w:tc>
          <w:tcPr>
            <w:tcW w:w="1560" w:type="dxa"/>
            <w:vAlign w:val="center"/>
          </w:tcPr>
          <w:p w14:paraId="39FA49CB" w14:textId="5A94DA75" w:rsidR="00D2166E" w:rsidRPr="009134CA" w:rsidRDefault="00D2166E" w:rsidP="009B1F64">
            <w:pPr>
              <w:rPr>
                <w:rFonts w:cs="TeleGrotesk Next"/>
              </w:rPr>
            </w:pPr>
            <w:r w:rsidRPr="009134CA">
              <w:rPr>
                <w:rFonts w:cs="TeleGrotesk Next"/>
              </w:rPr>
              <w:t>Technischer Support</w:t>
            </w:r>
          </w:p>
        </w:tc>
        <w:tc>
          <w:tcPr>
            <w:tcW w:w="2409" w:type="dxa"/>
            <w:vAlign w:val="center"/>
          </w:tcPr>
          <w:p w14:paraId="51EDB3F5" w14:textId="1B8DA7C0" w:rsidR="00D2166E" w:rsidRPr="009134CA" w:rsidRDefault="00D2166E" w:rsidP="009B1F64">
            <w:pPr>
              <w:jc w:val="center"/>
              <w:rPr>
                <w:rFonts w:cs="TeleGrotesk Next"/>
              </w:rPr>
            </w:pPr>
            <w:r w:rsidRPr="009134CA">
              <w:rPr>
                <w:rFonts w:cs="TeleGrotesk Next"/>
              </w:rPr>
              <w:sym w:font="Wingdings 2" w:char="F050"/>
            </w:r>
          </w:p>
        </w:tc>
      </w:tr>
    </w:tbl>
    <w:p w14:paraId="26DD6B9E" w14:textId="274EC99F" w:rsidR="008003B8" w:rsidRPr="009134CA" w:rsidRDefault="008003B8" w:rsidP="008003B8">
      <w:pPr>
        <w:ind w:right="28"/>
        <w:rPr>
          <w:rFonts w:cs="TeleGrotesk Next"/>
        </w:rPr>
      </w:pPr>
      <w:r w:rsidRPr="009134CA">
        <w:rPr>
          <w:rFonts w:cs="TeleGrotesk Next"/>
          <w:vertAlign w:val="superscript"/>
        </w:rPr>
        <w:t>1)</w:t>
      </w:r>
      <w:r w:rsidRPr="009134CA">
        <w:rPr>
          <w:rFonts w:cs="TeleGrotesk Next"/>
        </w:rPr>
        <w:t xml:space="preserve"> Bei Produkten auf Basis „unlimited“ gibt es grundsätzlich keine Einschränkung des Datentransfers. Zur Absicherung der Netzintegrität behält sich </w:t>
      </w:r>
      <w:r w:rsidR="00296F16">
        <w:rPr>
          <w:rFonts w:cs="TeleGrotesk Next"/>
        </w:rPr>
        <w:t>T-Mobile</w:t>
      </w:r>
      <w:r w:rsidR="00217EDF" w:rsidRPr="00217EDF">
        <w:rPr>
          <w:rFonts w:cs="TeleGrotesk Next"/>
        </w:rPr>
        <w:t>/</w:t>
      </w:r>
      <w:r w:rsidRPr="0058001A">
        <w:rPr>
          <w:rFonts w:cs="TeleGrotesk Next"/>
        </w:rPr>
        <w:t>UPC</w:t>
      </w:r>
      <w:r w:rsidRPr="009134CA">
        <w:rPr>
          <w:rFonts w:cs="TeleGrotesk Next"/>
        </w:rPr>
        <w:t xml:space="preserve"> das Recht vor, Anwender, die durch ihr Nutzungsverhalten andere Anwender in der Nutzung ihres Internet-Dienstes stören, in geeigneter Weise zur Einschränkung dieses Nutzungsverhaltens aufzufordern und angemessene Maßnahmen zu ergreifen.</w:t>
      </w:r>
    </w:p>
    <w:p w14:paraId="17764439" w14:textId="5593FFC9" w:rsidR="008003B8" w:rsidRPr="009134CA" w:rsidRDefault="00217EDF" w:rsidP="00B971AC">
      <w:pPr>
        <w:pStyle w:val="Untertitel"/>
        <w:rPr>
          <w:rFonts w:cs="TeleGrotesk Next"/>
        </w:rPr>
      </w:pPr>
      <w:r>
        <w:rPr>
          <w:rFonts w:cs="TeleGrotesk Next"/>
        </w:rPr>
        <w:br/>
      </w:r>
      <w:r w:rsidR="008003B8" w:rsidRPr="009134CA">
        <w:rPr>
          <w:rFonts w:cs="TeleGrotesk Next"/>
        </w:rPr>
        <w:t xml:space="preserve">Die durchschnittliche im 24-Stunden-Mittel zur Verfügung stehende Download- und Upload-Geschwindigkeit beträgt für </w:t>
      </w:r>
      <w:r w:rsidR="00D2166E">
        <w:rPr>
          <w:rFonts w:cs="TeleGrotesk Next"/>
        </w:rPr>
        <w:t xml:space="preserve">Internet Mini </w:t>
      </w:r>
      <w:r w:rsidR="008003B8" w:rsidRPr="009134CA">
        <w:rPr>
          <w:rFonts w:cs="TeleGrotesk Next"/>
        </w:rPr>
        <w:t xml:space="preserve">größer/gleich </w:t>
      </w:r>
      <w:r w:rsidR="00D2166E">
        <w:rPr>
          <w:rFonts w:cs="TeleGrotesk Next"/>
        </w:rPr>
        <w:t>8</w:t>
      </w:r>
      <w:r w:rsidR="008003B8" w:rsidRPr="009134CA">
        <w:rPr>
          <w:rFonts w:cs="TeleGrotesk Next"/>
        </w:rPr>
        <w:t>/</w:t>
      </w:r>
      <w:r w:rsidR="00D2166E">
        <w:rPr>
          <w:rFonts w:cs="TeleGrotesk Next"/>
        </w:rPr>
        <w:t>0</w:t>
      </w:r>
      <w:r w:rsidR="008003B8" w:rsidRPr="009134CA">
        <w:rPr>
          <w:rFonts w:cs="TeleGrotesk Next"/>
        </w:rPr>
        <w:t>,</w:t>
      </w:r>
      <w:r w:rsidR="009B1F64">
        <w:rPr>
          <w:rFonts w:cs="TeleGrotesk Next"/>
        </w:rPr>
        <w:t>8</w:t>
      </w:r>
      <w:r w:rsidR="008003B8" w:rsidRPr="009134CA">
        <w:rPr>
          <w:rFonts w:cs="TeleGrotesk Next"/>
        </w:rPr>
        <w:t xml:space="preserve"> MBit/</w:t>
      </w:r>
      <w:r w:rsidR="00D2166E">
        <w:rPr>
          <w:rFonts w:cs="TeleGrotesk Next"/>
        </w:rPr>
        <w:t>s</w:t>
      </w:r>
      <w:r w:rsidR="008003B8" w:rsidRPr="009134CA">
        <w:rPr>
          <w:rFonts w:cs="TeleGrotesk Next"/>
        </w:rPr>
        <w:t>.</w:t>
      </w:r>
    </w:p>
    <w:p w14:paraId="2F23FE8C" w14:textId="77777777" w:rsidR="008003B8" w:rsidRPr="009134CA" w:rsidRDefault="008003B8" w:rsidP="00B971AC">
      <w:pPr>
        <w:pStyle w:val="Untertitel"/>
        <w:rPr>
          <w:rFonts w:cs="TeleGrotesk Next"/>
          <w:u w:val="single"/>
        </w:rPr>
      </w:pPr>
      <w:r w:rsidRPr="009134CA">
        <w:rPr>
          <w:rFonts w:cs="TeleGrotesk Next"/>
          <w:u w:val="single"/>
        </w:rPr>
        <w:t>Informationen gemäß der Verordnung (EU) 2015/2120 des Europäischen Parlaments und des Rates vom 25. November 2015 über Maßnahmen zum Zugang zum offenen Internet:</w:t>
      </w:r>
    </w:p>
    <w:p w14:paraId="12E91169" w14:textId="77777777" w:rsidR="008003B8" w:rsidRPr="009134CA" w:rsidRDefault="008003B8" w:rsidP="00B971AC">
      <w:pPr>
        <w:pStyle w:val="Untertitel"/>
        <w:rPr>
          <w:rFonts w:cs="TeleGrotesk Next"/>
        </w:rPr>
      </w:pPr>
      <w:r w:rsidRPr="009134CA">
        <w:rPr>
          <w:rFonts w:cs="TeleGrotesk Next"/>
        </w:rPr>
        <w:t xml:space="preserve">Bei der in der Tabelle angeführten Bandbreite handelt es sich um die maximale Bandbreite. Die maximale Bandbreite des Internetzugangs richtet sich nach dem gewählten Produkt und ist die technisch mögliche Bandbreite, die zumindest einmal täglich erreicht werden kann. Die maximale Bandbreite entspricht der beworbenen Bandbreite. </w:t>
      </w:r>
    </w:p>
    <w:p w14:paraId="124DA6BD" w14:textId="28253316" w:rsidR="008003B8" w:rsidRPr="009134CA" w:rsidRDefault="008003B8" w:rsidP="00B971AC">
      <w:pPr>
        <w:pStyle w:val="Untertitel"/>
        <w:ind w:left="1134"/>
        <w:rPr>
          <w:rFonts w:cs="TeleGrotesk Next"/>
        </w:rPr>
      </w:pPr>
      <w:r w:rsidRPr="009134CA">
        <w:rPr>
          <w:rFonts w:cs="TeleGrotesk Next"/>
        </w:rPr>
        <w:t xml:space="preserve">Die </w:t>
      </w:r>
      <w:r w:rsidRPr="009134CA">
        <w:rPr>
          <w:rFonts w:cs="TeleGrotesk Next"/>
          <w:b/>
        </w:rPr>
        <w:t>normalerweise</w:t>
      </w:r>
      <w:r w:rsidRPr="009134CA">
        <w:rPr>
          <w:rFonts w:cs="TeleGrotesk Next"/>
        </w:rPr>
        <w:t xml:space="preserve"> zur Verfügung stehende Download- und Upload-Geschwindigkeit ist jene Geschwindigkeit, die der Kunde zu 95 % der Zeit eines Tages erreicht. Diese beträgt </w:t>
      </w:r>
      <w:r w:rsidR="00D2166E">
        <w:rPr>
          <w:rFonts w:cs="TeleGrotesk Next"/>
        </w:rPr>
        <w:t xml:space="preserve">für Internet Mini </w:t>
      </w:r>
      <w:r w:rsidR="00731BCF" w:rsidRPr="009134CA">
        <w:rPr>
          <w:rFonts w:cs="TeleGrotesk Next"/>
        </w:rPr>
        <w:t xml:space="preserve">größer/gleich </w:t>
      </w:r>
      <w:r w:rsidR="00D2166E">
        <w:rPr>
          <w:rFonts w:cs="TeleGrotesk Next"/>
        </w:rPr>
        <w:t>8</w:t>
      </w:r>
      <w:r w:rsidR="00D2166E" w:rsidRPr="009134CA">
        <w:rPr>
          <w:rFonts w:cs="TeleGrotesk Next"/>
        </w:rPr>
        <w:t>/</w:t>
      </w:r>
      <w:r w:rsidR="00D2166E">
        <w:rPr>
          <w:rFonts w:cs="TeleGrotesk Next"/>
        </w:rPr>
        <w:t>0</w:t>
      </w:r>
      <w:r w:rsidR="00D2166E" w:rsidRPr="009134CA">
        <w:rPr>
          <w:rFonts w:cs="TeleGrotesk Next"/>
        </w:rPr>
        <w:t>,</w:t>
      </w:r>
      <w:r w:rsidR="00D2166E">
        <w:rPr>
          <w:rFonts w:cs="TeleGrotesk Next"/>
        </w:rPr>
        <w:t>8</w:t>
      </w:r>
      <w:r w:rsidR="00D2166E" w:rsidRPr="009134CA">
        <w:rPr>
          <w:rFonts w:cs="TeleGrotesk Next"/>
        </w:rPr>
        <w:t xml:space="preserve"> MBit/</w:t>
      </w:r>
      <w:r w:rsidR="00D2166E">
        <w:rPr>
          <w:rFonts w:cs="TeleGrotesk Next"/>
        </w:rPr>
        <w:t>s</w:t>
      </w:r>
      <w:r w:rsidR="00D2166E" w:rsidRPr="009134CA">
        <w:rPr>
          <w:rFonts w:cs="TeleGrotesk Next"/>
        </w:rPr>
        <w:t>.</w:t>
      </w:r>
    </w:p>
    <w:p w14:paraId="48025FF9" w14:textId="7CFB3E87" w:rsidR="008003B8" w:rsidRPr="009134CA" w:rsidRDefault="008003B8" w:rsidP="00B971AC">
      <w:pPr>
        <w:pStyle w:val="Untertitel"/>
        <w:ind w:left="1134"/>
        <w:rPr>
          <w:rFonts w:cs="TeleGrotesk Next"/>
        </w:rPr>
      </w:pPr>
      <w:r w:rsidRPr="009134CA">
        <w:rPr>
          <w:rFonts w:cs="TeleGrotesk Next"/>
        </w:rPr>
        <w:t xml:space="preserve">Die </w:t>
      </w:r>
      <w:r w:rsidRPr="009134CA">
        <w:rPr>
          <w:rFonts w:cs="TeleGrotesk Next"/>
          <w:b/>
        </w:rPr>
        <w:t>minimale</w:t>
      </w:r>
      <w:r w:rsidRPr="009134CA">
        <w:rPr>
          <w:rFonts w:cs="TeleGrotesk Next"/>
        </w:rPr>
        <w:t xml:space="preserve"> Download- und Upload-Geschwindigkeit </w:t>
      </w:r>
      <w:r w:rsidR="00D2166E" w:rsidRPr="009134CA">
        <w:rPr>
          <w:rFonts w:cs="TeleGrotesk Next"/>
        </w:rPr>
        <w:t xml:space="preserve">beträgt </w:t>
      </w:r>
      <w:r w:rsidR="00D2166E">
        <w:rPr>
          <w:rFonts w:cs="TeleGrotesk Next"/>
        </w:rPr>
        <w:t xml:space="preserve">für Internet Mini </w:t>
      </w:r>
      <w:r w:rsidR="00D2166E" w:rsidRPr="009134CA">
        <w:rPr>
          <w:rFonts w:cs="TeleGrotesk Next"/>
        </w:rPr>
        <w:t xml:space="preserve">größer/gleich </w:t>
      </w:r>
      <w:r w:rsidR="00D2166E">
        <w:rPr>
          <w:rFonts w:cs="TeleGrotesk Next"/>
        </w:rPr>
        <w:t>4</w:t>
      </w:r>
      <w:r w:rsidR="00D2166E" w:rsidRPr="009134CA">
        <w:rPr>
          <w:rFonts w:cs="TeleGrotesk Next"/>
        </w:rPr>
        <w:t>/</w:t>
      </w:r>
      <w:r w:rsidR="00D2166E">
        <w:rPr>
          <w:rFonts w:cs="TeleGrotesk Next"/>
        </w:rPr>
        <w:t>0</w:t>
      </w:r>
      <w:r w:rsidR="00D2166E" w:rsidRPr="009134CA">
        <w:rPr>
          <w:rFonts w:cs="TeleGrotesk Next"/>
        </w:rPr>
        <w:t>,</w:t>
      </w:r>
      <w:r w:rsidR="00D2166E">
        <w:rPr>
          <w:rFonts w:cs="TeleGrotesk Next"/>
        </w:rPr>
        <w:t>4</w:t>
      </w:r>
      <w:r w:rsidR="00D2166E" w:rsidRPr="009134CA">
        <w:rPr>
          <w:rFonts w:cs="TeleGrotesk Next"/>
        </w:rPr>
        <w:t xml:space="preserve"> MBit/</w:t>
      </w:r>
      <w:r w:rsidR="00D2166E">
        <w:rPr>
          <w:rFonts w:cs="TeleGrotesk Next"/>
        </w:rPr>
        <w:t>s</w:t>
      </w:r>
      <w:r w:rsidR="00D2166E" w:rsidRPr="009134CA">
        <w:rPr>
          <w:rFonts w:cs="TeleGrotesk Next"/>
        </w:rPr>
        <w:t>.</w:t>
      </w:r>
    </w:p>
    <w:p w14:paraId="1E28BFF5" w14:textId="77777777" w:rsidR="008003B8" w:rsidRPr="009134CA" w:rsidRDefault="008003B8" w:rsidP="00B971AC">
      <w:pPr>
        <w:pStyle w:val="Untertitel"/>
        <w:ind w:left="1134"/>
        <w:rPr>
          <w:rFonts w:cs="TeleGrotesk Next"/>
        </w:rPr>
      </w:pPr>
      <w:r w:rsidRPr="009134CA">
        <w:rPr>
          <w:rFonts w:cs="TeleGrotesk Next"/>
        </w:rPr>
        <w:t xml:space="preserve">Eine erhebliche Abweichung von der jeweiligen beworbenen Bandbreite kann Auswirkungen haben darauf, wie schnell Sie Informationen und Inhalte über Ihren Internetanschluss abrufen und verbreiten können bzw. wie schnell Sie Anwendungen und Dienste nutzen und bereitstellen können. </w:t>
      </w:r>
    </w:p>
    <w:p w14:paraId="1C58CE15" w14:textId="4502BEE9" w:rsidR="008003B8" w:rsidRPr="009134CA" w:rsidRDefault="008003B8" w:rsidP="00B971AC">
      <w:pPr>
        <w:pStyle w:val="Untertitel"/>
        <w:rPr>
          <w:rFonts w:cs="TeleGrotesk Next"/>
        </w:rPr>
      </w:pPr>
      <w:r w:rsidRPr="009134CA">
        <w:rPr>
          <w:rFonts w:cs="TeleGrotesk Next"/>
        </w:rPr>
        <w:t xml:space="preserve">Die oben angeführten Bandbreiten werden über das von </w:t>
      </w:r>
      <w:r w:rsidR="00125D93">
        <w:rPr>
          <w:rFonts w:cs="TeleGrotesk Next"/>
        </w:rPr>
        <w:t xml:space="preserve">T-Mobile/UPC </w:t>
      </w:r>
      <w:r w:rsidRPr="009134CA">
        <w:rPr>
          <w:rFonts w:cs="TeleGrotesk Next"/>
        </w:rPr>
        <w:t>zur Verfügung gestellte Modem unter normalen Betriebsumständen (keine Betriebsstörungen aufgrund unvorhergesehener und vorübergehender Umstände, die außerhalb unseres Einflussbereiches liegen oder auf geplante und von uns vorab angekündigte und zur Aufrechterhaltung des Netzbetriebes erforderliche Wartungs- oder Reparaturarbeiten an unserem Kabelnetz zurückzuführen) erreicht.</w:t>
      </w:r>
    </w:p>
    <w:p w14:paraId="3BD9901D" w14:textId="77777777" w:rsidR="00745C91" w:rsidRDefault="00745C91">
      <w:pPr>
        <w:spacing w:before="0" w:after="0"/>
        <w:rPr>
          <w:rFonts w:eastAsiaTheme="majorEastAsia" w:cs="TeleGrotesk Next"/>
          <w:sz w:val="22"/>
          <w:szCs w:val="24"/>
        </w:rPr>
      </w:pPr>
      <w:r>
        <w:rPr>
          <w:rFonts w:cs="TeleGrotesk Next"/>
        </w:rPr>
        <w:br w:type="page"/>
      </w:r>
    </w:p>
    <w:p w14:paraId="15E6B853" w14:textId="6C02A0A3" w:rsidR="008003B8" w:rsidRPr="009134CA" w:rsidRDefault="008003B8" w:rsidP="00B971AC">
      <w:pPr>
        <w:pStyle w:val="Untertitel"/>
        <w:rPr>
          <w:rFonts w:cs="TeleGrotesk Next"/>
        </w:rPr>
      </w:pPr>
      <w:r w:rsidRPr="009134CA">
        <w:rPr>
          <w:rFonts w:cs="TeleGrotesk Next"/>
        </w:rPr>
        <w:t xml:space="preserve">Messungen der zur Verfügung stehenden Bandbreite werden insbesondere von folgenden Faktoren erheblich beeinflusst: </w:t>
      </w:r>
    </w:p>
    <w:p w14:paraId="4F3A0093" w14:textId="7679871F" w:rsidR="008003B8" w:rsidRPr="009134CA" w:rsidRDefault="008003B8" w:rsidP="00B02400">
      <w:pPr>
        <w:pStyle w:val="Listenabsatz"/>
      </w:pPr>
      <w:r w:rsidRPr="009134CA">
        <w:t>Keine direkte Ethernet LAN-Verbindung zwischen Modem und Endgerät</w:t>
      </w:r>
    </w:p>
    <w:p w14:paraId="7F34D89F" w14:textId="05F85E17" w:rsidR="008003B8" w:rsidRPr="009134CA" w:rsidRDefault="008003B8" w:rsidP="00145C8D">
      <w:pPr>
        <w:pStyle w:val="Listenabsatz"/>
      </w:pPr>
      <w:r w:rsidRPr="009134CA">
        <w:t>Übertragungsart und Übertragungsstandard</w:t>
      </w:r>
    </w:p>
    <w:p w14:paraId="29674812" w14:textId="120B6546" w:rsidR="008003B8" w:rsidRPr="009134CA" w:rsidRDefault="008003B8" w:rsidP="0058001A">
      <w:pPr>
        <w:pStyle w:val="Listenabsatz"/>
      </w:pPr>
      <w:r w:rsidRPr="009134CA">
        <w:t xml:space="preserve">Veraltete bzw. nicht aktualisierte Betriebssysteme </w:t>
      </w:r>
    </w:p>
    <w:p w14:paraId="7A449B33" w14:textId="26D3CD40" w:rsidR="008003B8" w:rsidRPr="009134CA" w:rsidRDefault="008003B8" w:rsidP="0058001A">
      <w:pPr>
        <w:pStyle w:val="Listenabsatz"/>
      </w:pPr>
      <w:r w:rsidRPr="009134CA">
        <w:t>Veraltete bzw. nicht aktualisierte Hardware (z.B. Treiber; Netzwerkkarte)</w:t>
      </w:r>
    </w:p>
    <w:p w14:paraId="3502EA5D" w14:textId="4BA33125" w:rsidR="008003B8" w:rsidRPr="009134CA" w:rsidRDefault="008003B8" w:rsidP="0058001A">
      <w:pPr>
        <w:pStyle w:val="Listenabsatz"/>
      </w:pPr>
      <w:r w:rsidRPr="009134CA">
        <w:t>Parallele Nutzung mehrerer Anwendungen (z.B. E-Mail Programme, Web Browser)</w:t>
      </w:r>
    </w:p>
    <w:p w14:paraId="4BE5CEEC" w14:textId="262CB957" w:rsidR="008003B8" w:rsidRPr="009134CA" w:rsidRDefault="008003B8" w:rsidP="0058001A">
      <w:pPr>
        <w:pStyle w:val="Listenabsatz"/>
      </w:pPr>
      <w:r w:rsidRPr="009134CA">
        <w:t>Paralleler Betrieb von Geräten, die eventuell auf das Internet zugreifen</w:t>
      </w:r>
    </w:p>
    <w:p w14:paraId="4A40051B" w14:textId="478C43A6" w:rsidR="008003B8" w:rsidRPr="009134CA" w:rsidRDefault="008003B8" w:rsidP="0058001A">
      <w:pPr>
        <w:pStyle w:val="Listenabsatz"/>
      </w:pPr>
      <w:r w:rsidRPr="009134CA">
        <w:t>Nutzung von Firewalls</w:t>
      </w:r>
    </w:p>
    <w:p w14:paraId="1510C0B1" w14:textId="78ED79BE" w:rsidR="008003B8" w:rsidRPr="009134CA" w:rsidRDefault="008003B8" w:rsidP="0058001A">
      <w:pPr>
        <w:pStyle w:val="Listenabsatz"/>
      </w:pPr>
      <w:r w:rsidRPr="009134CA">
        <w:t xml:space="preserve">Messung der Bandbreite zu Zielservern, die außerhalb unseres Netzes liegen </w:t>
      </w:r>
    </w:p>
    <w:p w14:paraId="3DDB0847" w14:textId="77777777" w:rsidR="00D2166E" w:rsidRDefault="00D2166E" w:rsidP="00B971AC">
      <w:pPr>
        <w:pStyle w:val="Untertitel"/>
        <w:rPr>
          <w:rFonts w:cs="TeleGrotesk Next"/>
        </w:rPr>
      </w:pPr>
    </w:p>
    <w:p w14:paraId="4597C6F4" w14:textId="7CC89313" w:rsidR="00EA44FA" w:rsidRPr="009134CA" w:rsidRDefault="008003B8" w:rsidP="00B971AC">
      <w:pPr>
        <w:pStyle w:val="Untertitel"/>
        <w:rPr>
          <w:rFonts w:cs="TeleGrotesk Next"/>
        </w:rPr>
      </w:pPr>
      <w:r w:rsidRPr="009134CA">
        <w:rPr>
          <w:rFonts w:cs="TeleGrotesk Next"/>
        </w:rPr>
        <w:t xml:space="preserve">Die Produkte mit dem Internet Bestandteil </w:t>
      </w:r>
      <w:r w:rsidR="00B02400">
        <w:rPr>
          <w:rFonts w:cs="TeleGrotesk Next"/>
        </w:rPr>
        <w:t>Mini</w:t>
      </w:r>
      <w:r w:rsidRPr="009134CA">
        <w:rPr>
          <w:rFonts w:cs="TeleGrotesk Next"/>
        </w:rPr>
        <w:t xml:space="preserve"> wurden ausschließlich zur Abdeckung des privaten, nicht kommerziellen Bedarfs konzipiert, eine gewerbliche Nutzung ist nicht zulässig. Im Falle einer vertragswidrigen Verwendung ist</w:t>
      </w:r>
      <w:r w:rsidRPr="00125D93">
        <w:rPr>
          <w:rFonts w:cs="TeleGrotesk Next"/>
        </w:rPr>
        <w:t xml:space="preserve"> </w:t>
      </w:r>
      <w:r w:rsidR="00DB76A6">
        <w:rPr>
          <w:rFonts w:cs="TeleGrotesk Next"/>
        </w:rPr>
        <w:t>T-Mobile/</w:t>
      </w:r>
      <w:r w:rsidRPr="0058001A">
        <w:rPr>
          <w:rFonts w:cs="TeleGrotesk Next"/>
        </w:rPr>
        <w:t>UPC</w:t>
      </w:r>
      <w:r w:rsidRPr="00125D93">
        <w:rPr>
          <w:rFonts w:cs="TeleGrotesk Next"/>
        </w:rPr>
        <w:t xml:space="preserve"> berechtigt</w:t>
      </w:r>
      <w:r w:rsidRPr="009134CA">
        <w:rPr>
          <w:rFonts w:cs="TeleGrotesk Next"/>
        </w:rPr>
        <w:t>, das Vertragsverhältnis außerordentlich zu kündigen.</w:t>
      </w:r>
    </w:p>
    <w:p w14:paraId="2325690A" w14:textId="6BF0E14C" w:rsidR="006A11F7" w:rsidRPr="009134CA" w:rsidRDefault="006A11F7" w:rsidP="00C223CB">
      <w:pPr>
        <w:pStyle w:val="berschrift1"/>
      </w:pPr>
      <w:bookmarkStart w:id="9" w:name="_Toc505761070"/>
      <w:bookmarkStart w:id="10" w:name="_Toc7466818"/>
      <w:r w:rsidRPr="009134CA">
        <w:t>Auswirkungen von Down- und Upload Geschwindigkeiten</w:t>
      </w:r>
      <w:bookmarkEnd w:id="9"/>
      <w:bookmarkEnd w:id="10"/>
    </w:p>
    <w:p w14:paraId="6F0CF6F8" w14:textId="77777777" w:rsidR="00F81005" w:rsidRDefault="00F81005" w:rsidP="00B971AC">
      <w:pPr>
        <w:pStyle w:val="Untertitel"/>
        <w:rPr>
          <w:rFonts w:cs="TeleGrotesk Next"/>
        </w:rPr>
      </w:pPr>
      <w:r w:rsidRPr="00F81005">
        <w:rPr>
          <w:rFonts w:cs="TeleGrotesk Next"/>
        </w:rPr>
        <w:t xml:space="preserve">Diese Übersicht soll Ihnen einen Überblick darüber geben, in welchem Umfang Sie typische Internetdienste nutzen können. </w:t>
      </w:r>
    </w:p>
    <w:p w14:paraId="778065D5" w14:textId="734F7AAF" w:rsidR="00137AAD" w:rsidRPr="009134CA" w:rsidRDefault="006A11F7" w:rsidP="00B971AC">
      <w:pPr>
        <w:pStyle w:val="Untertitel"/>
        <w:rPr>
          <w:rFonts w:cs="TeleGrotesk Next"/>
        </w:rPr>
      </w:pPr>
      <w:r w:rsidRPr="009134CA">
        <w:rPr>
          <w:rFonts w:cs="TeleGrotesk Next"/>
        </w:rPr>
        <w:t xml:space="preserve">Mit </w:t>
      </w:r>
      <w:r w:rsidR="00F81005">
        <w:rPr>
          <w:rFonts w:cs="TeleGrotesk Next"/>
        </w:rPr>
        <w:t>Internet Mini</w:t>
      </w:r>
      <w:r w:rsidRPr="0058001A">
        <w:rPr>
          <w:rFonts w:cs="TeleGrotesk Next"/>
        </w:rPr>
        <w:t xml:space="preserve"> </w:t>
      </w:r>
      <w:r w:rsidRPr="009134CA">
        <w:rPr>
          <w:rFonts w:cs="TeleGrotesk Next"/>
        </w:rPr>
        <w:t xml:space="preserve">können Sie alle typischen Internetdienste nutzen. Diese Übersicht berücksichtigt die normalerweise zur Verfügung stehende Geschwindigkeit und das unbeschränkte Datenvolumen: </w:t>
      </w:r>
    </w:p>
    <w:tbl>
      <w:tblPr>
        <w:tblW w:w="9073" w:type="dxa"/>
        <w:tblBorders>
          <w:insideH w:val="single" w:sz="4" w:space="0" w:color="auto"/>
        </w:tblBorders>
        <w:tblLayout w:type="fixed"/>
        <w:tblLook w:val="01E0" w:firstRow="1" w:lastRow="1" w:firstColumn="1" w:lastColumn="1" w:noHBand="0" w:noVBand="0"/>
      </w:tblPr>
      <w:tblGrid>
        <w:gridCol w:w="2268"/>
        <w:gridCol w:w="1560"/>
        <w:gridCol w:w="3402"/>
        <w:gridCol w:w="1843"/>
      </w:tblGrid>
      <w:tr w:rsidR="006A11F7" w:rsidRPr="009134CA" w14:paraId="60C242A7" w14:textId="77777777" w:rsidTr="0058001A">
        <w:tc>
          <w:tcPr>
            <w:tcW w:w="2268" w:type="dxa"/>
          </w:tcPr>
          <w:p w14:paraId="4D0F8520" w14:textId="77777777" w:rsidR="006A11F7" w:rsidRPr="009134CA" w:rsidRDefault="006A11F7" w:rsidP="006A11F7">
            <w:pPr>
              <w:rPr>
                <w:rFonts w:cs="TeleGrotesk Next"/>
              </w:rPr>
            </w:pPr>
            <w:r w:rsidRPr="009134CA">
              <w:rPr>
                <w:rFonts w:cs="TeleGrotesk Next"/>
              </w:rPr>
              <w:t>Typischer Internetdienst</w:t>
            </w:r>
          </w:p>
          <w:p w14:paraId="648A1E79" w14:textId="2BE48926" w:rsidR="006A11F7" w:rsidRPr="009134CA" w:rsidRDefault="006A11F7" w:rsidP="006A11F7">
            <w:pPr>
              <w:rPr>
                <w:rFonts w:cs="TeleGrotesk Next"/>
                <w:b/>
                <w:color w:val="EB2A87"/>
              </w:rPr>
            </w:pPr>
            <w:r w:rsidRPr="009134CA">
              <w:rPr>
                <w:rFonts w:cs="TeleGrotesk Next"/>
              </w:rPr>
              <w:t>(notwendige Bandbreite)</w:t>
            </w:r>
          </w:p>
        </w:tc>
        <w:tc>
          <w:tcPr>
            <w:tcW w:w="6805" w:type="dxa"/>
            <w:gridSpan w:val="3"/>
          </w:tcPr>
          <w:p w14:paraId="390A71F3" w14:textId="3415D950" w:rsidR="006A11F7" w:rsidRPr="009134CA" w:rsidRDefault="006A11F7" w:rsidP="006A2F21">
            <w:pPr>
              <w:jc w:val="center"/>
              <w:rPr>
                <w:rFonts w:cs="TeleGrotesk Next"/>
                <w:b/>
              </w:rPr>
            </w:pPr>
            <w:r w:rsidRPr="009134CA">
              <w:rPr>
                <w:rFonts w:cs="TeleGrotesk Next"/>
                <w:b/>
              </w:rPr>
              <w:t>Nutzung mit unlimitierten Datenvolumen</w:t>
            </w:r>
          </w:p>
        </w:tc>
      </w:tr>
      <w:tr w:rsidR="00296F16" w:rsidRPr="009134CA" w14:paraId="6AE1DA4C" w14:textId="77777777" w:rsidTr="0058001A">
        <w:trPr>
          <w:gridAfter w:val="1"/>
          <w:wAfter w:w="1843" w:type="dxa"/>
        </w:trPr>
        <w:tc>
          <w:tcPr>
            <w:tcW w:w="3828" w:type="dxa"/>
            <w:gridSpan w:val="2"/>
          </w:tcPr>
          <w:p w14:paraId="49CAE3D5" w14:textId="77777777" w:rsidR="00296F16" w:rsidRPr="009134CA" w:rsidRDefault="00296F16" w:rsidP="006A2F21">
            <w:pPr>
              <w:rPr>
                <w:rFonts w:cs="TeleGrotesk Next"/>
                <w:b/>
                <w:color w:val="EB2A87"/>
              </w:rPr>
            </w:pPr>
          </w:p>
        </w:tc>
        <w:tc>
          <w:tcPr>
            <w:tcW w:w="3402" w:type="dxa"/>
          </w:tcPr>
          <w:p w14:paraId="079345F6" w14:textId="4B22857B" w:rsidR="00296F16" w:rsidRPr="009134CA" w:rsidRDefault="00296F16">
            <w:pPr>
              <w:jc w:val="center"/>
              <w:rPr>
                <w:rFonts w:cs="TeleGrotesk Next"/>
                <w:b/>
                <w:color w:val="EB2A87"/>
              </w:rPr>
            </w:pPr>
            <w:r>
              <w:rPr>
                <w:rFonts w:cs="TeleGrotesk Next"/>
                <w:b/>
                <w:color w:val="EB2A87"/>
              </w:rPr>
              <w:t>Inter</w:t>
            </w:r>
            <w:r w:rsidR="00F81005">
              <w:rPr>
                <w:rFonts w:cs="TeleGrotesk Next"/>
                <w:b/>
                <w:color w:val="EB2A87"/>
              </w:rPr>
              <w:t>net Mini</w:t>
            </w:r>
          </w:p>
        </w:tc>
      </w:tr>
      <w:tr w:rsidR="00296F16" w:rsidRPr="009134CA" w14:paraId="66FDA62B" w14:textId="77777777" w:rsidTr="0058001A">
        <w:trPr>
          <w:gridAfter w:val="1"/>
          <w:wAfter w:w="1843" w:type="dxa"/>
        </w:trPr>
        <w:tc>
          <w:tcPr>
            <w:tcW w:w="3828" w:type="dxa"/>
            <w:gridSpan w:val="2"/>
            <w:vAlign w:val="center"/>
          </w:tcPr>
          <w:p w14:paraId="758089BF" w14:textId="0667ADE8" w:rsidR="00296F16" w:rsidRPr="009134CA" w:rsidRDefault="00296F16" w:rsidP="00296F16">
            <w:pPr>
              <w:rPr>
                <w:rFonts w:cs="TeleGrotesk Next"/>
                <w:lang w:val="en-GB"/>
              </w:rPr>
            </w:pPr>
            <w:r w:rsidRPr="009134CA">
              <w:rPr>
                <w:rFonts w:cs="TeleGrotesk Next"/>
                <w:lang w:val="en-GB"/>
              </w:rPr>
              <w:t>Internet surfen (ca. 2 MBit/s)</w:t>
            </w:r>
          </w:p>
        </w:tc>
        <w:tc>
          <w:tcPr>
            <w:tcW w:w="3402" w:type="dxa"/>
            <w:vAlign w:val="center"/>
          </w:tcPr>
          <w:p w14:paraId="5F315334" w14:textId="732D3A99"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1B767FA6" w14:textId="77777777" w:rsidTr="0058001A">
        <w:trPr>
          <w:gridAfter w:val="1"/>
          <w:wAfter w:w="1843" w:type="dxa"/>
        </w:trPr>
        <w:tc>
          <w:tcPr>
            <w:tcW w:w="3828" w:type="dxa"/>
            <w:gridSpan w:val="2"/>
            <w:vAlign w:val="center"/>
          </w:tcPr>
          <w:p w14:paraId="2BDCA680" w14:textId="5287582D" w:rsidR="00296F16" w:rsidRPr="009134CA" w:rsidRDefault="00296F16" w:rsidP="00296F16">
            <w:pPr>
              <w:rPr>
                <w:rFonts w:cs="TeleGrotesk Next"/>
                <w:lang w:val="en-GB"/>
              </w:rPr>
            </w:pPr>
            <w:r w:rsidRPr="009134CA">
              <w:rPr>
                <w:rFonts w:cs="TeleGrotesk Next"/>
                <w:lang w:val="en-GB"/>
              </w:rPr>
              <w:t>Videostreaming HD (ca. 5 Mbit/s)</w:t>
            </w:r>
          </w:p>
        </w:tc>
        <w:tc>
          <w:tcPr>
            <w:tcW w:w="3402" w:type="dxa"/>
            <w:vAlign w:val="center"/>
          </w:tcPr>
          <w:p w14:paraId="4AEC3F09" w14:textId="26F4CA63"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536261C7" w14:textId="77777777" w:rsidTr="0058001A">
        <w:trPr>
          <w:gridAfter w:val="1"/>
          <w:wAfter w:w="1843" w:type="dxa"/>
        </w:trPr>
        <w:tc>
          <w:tcPr>
            <w:tcW w:w="3828" w:type="dxa"/>
            <w:gridSpan w:val="2"/>
            <w:vAlign w:val="center"/>
          </w:tcPr>
          <w:p w14:paraId="2C0BB6C8" w14:textId="2D4E8759" w:rsidR="00296F16" w:rsidRPr="009134CA" w:rsidRDefault="00296F16" w:rsidP="00296F16">
            <w:pPr>
              <w:rPr>
                <w:rFonts w:cs="TeleGrotesk Next"/>
                <w:lang w:val="en-GB"/>
              </w:rPr>
            </w:pPr>
            <w:r w:rsidRPr="009134CA">
              <w:rPr>
                <w:rFonts w:cs="TeleGrotesk Next"/>
                <w:lang w:val="en-GB"/>
              </w:rPr>
              <w:t>Videostreaming SD (ca. 2 MBit/s)</w:t>
            </w:r>
          </w:p>
        </w:tc>
        <w:tc>
          <w:tcPr>
            <w:tcW w:w="3402" w:type="dxa"/>
            <w:vAlign w:val="center"/>
          </w:tcPr>
          <w:p w14:paraId="586FE854" w14:textId="06175F43"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0DFF4889" w14:textId="77777777" w:rsidTr="0058001A">
        <w:trPr>
          <w:gridAfter w:val="1"/>
          <w:wAfter w:w="1843" w:type="dxa"/>
        </w:trPr>
        <w:tc>
          <w:tcPr>
            <w:tcW w:w="3828" w:type="dxa"/>
            <w:gridSpan w:val="2"/>
            <w:vAlign w:val="center"/>
          </w:tcPr>
          <w:p w14:paraId="004DE3D1" w14:textId="38AB225F" w:rsidR="00296F16" w:rsidRPr="009134CA" w:rsidRDefault="00296F16" w:rsidP="00296F16">
            <w:pPr>
              <w:rPr>
                <w:rFonts w:cs="TeleGrotesk Next"/>
                <w:lang w:val="en-GB"/>
              </w:rPr>
            </w:pPr>
            <w:r w:rsidRPr="009134CA">
              <w:rPr>
                <w:rFonts w:cs="TeleGrotesk Next"/>
                <w:lang w:val="en-GB"/>
              </w:rPr>
              <w:t>Videostreaming 4K</w:t>
            </w:r>
            <w:r>
              <w:rPr>
                <w:rFonts w:cs="TeleGrotesk Next"/>
                <w:lang w:val="en-GB"/>
              </w:rPr>
              <w:t xml:space="preserve"> </w:t>
            </w:r>
            <w:r w:rsidRPr="009134CA">
              <w:rPr>
                <w:rFonts w:cs="TeleGrotesk Next"/>
                <w:lang w:val="en-GB"/>
              </w:rPr>
              <w:t>(ca. 20 MBit/s)</w:t>
            </w:r>
          </w:p>
        </w:tc>
        <w:tc>
          <w:tcPr>
            <w:tcW w:w="3402" w:type="dxa"/>
            <w:vAlign w:val="center"/>
          </w:tcPr>
          <w:p w14:paraId="47297835" w14:textId="18526377" w:rsidR="00296F16" w:rsidRPr="009134CA" w:rsidRDefault="00F81005" w:rsidP="006A11F7">
            <w:pPr>
              <w:jc w:val="center"/>
              <w:rPr>
                <w:rFonts w:cs="TeleGrotesk Next"/>
              </w:rPr>
            </w:pPr>
            <w:r w:rsidRPr="00015EE6">
              <w:rPr>
                <w:rFonts w:ascii="Arial" w:hAnsi="Arial" w:cs="Arial"/>
                <w:sz w:val="24"/>
                <w:szCs w:val="24"/>
              </w:rPr>
              <w:sym w:font="Wingdings 2" w:char="F04F"/>
            </w:r>
          </w:p>
        </w:tc>
      </w:tr>
      <w:tr w:rsidR="00296F16" w:rsidRPr="009134CA" w14:paraId="75CD5B7E" w14:textId="77777777" w:rsidTr="0058001A">
        <w:trPr>
          <w:gridAfter w:val="1"/>
          <w:wAfter w:w="1843" w:type="dxa"/>
        </w:trPr>
        <w:tc>
          <w:tcPr>
            <w:tcW w:w="3828" w:type="dxa"/>
            <w:gridSpan w:val="2"/>
            <w:vAlign w:val="center"/>
          </w:tcPr>
          <w:p w14:paraId="158E5C81" w14:textId="2BBE949D" w:rsidR="00296F16" w:rsidRPr="009134CA" w:rsidRDefault="00296F16" w:rsidP="00296F16">
            <w:pPr>
              <w:rPr>
                <w:rFonts w:cs="TeleGrotesk Next"/>
                <w:lang w:val="en-GB"/>
              </w:rPr>
            </w:pPr>
            <w:r w:rsidRPr="009134CA">
              <w:rPr>
                <w:rFonts w:cs="TeleGrotesk Next"/>
                <w:lang w:val="en-GB"/>
              </w:rPr>
              <w:t>Voice over IP</w:t>
            </w:r>
            <w:r>
              <w:rPr>
                <w:rFonts w:cs="TeleGrotesk Next"/>
                <w:lang w:val="en-GB"/>
              </w:rPr>
              <w:t xml:space="preserve"> </w:t>
            </w:r>
            <w:r w:rsidRPr="009134CA">
              <w:rPr>
                <w:rFonts w:cs="TeleGrotesk Next"/>
                <w:lang w:val="en-GB"/>
              </w:rPr>
              <w:t>(ca, 0,1 Mbit/s)</w:t>
            </w:r>
          </w:p>
        </w:tc>
        <w:tc>
          <w:tcPr>
            <w:tcW w:w="3402" w:type="dxa"/>
            <w:vAlign w:val="center"/>
          </w:tcPr>
          <w:p w14:paraId="117F8533" w14:textId="2485960F"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463483E9" w14:textId="77777777" w:rsidTr="0058001A">
        <w:trPr>
          <w:gridAfter w:val="1"/>
          <w:wAfter w:w="1843" w:type="dxa"/>
        </w:trPr>
        <w:tc>
          <w:tcPr>
            <w:tcW w:w="3828" w:type="dxa"/>
            <w:gridSpan w:val="2"/>
            <w:vAlign w:val="center"/>
          </w:tcPr>
          <w:p w14:paraId="623BF77E" w14:textId="49581058" w:rsidR="00296F16" w:rsidRPr="009134CA" w:rsidRDefault="00296F16" w:rsidP="00296F16">
            <w:pPr>
              <w:rPr>
                <w:rFonts w:cs="TeleGrotesk Next"/>
              </w:rPr>
            </w:pPr>
            <w:r w:rsidRPr="009134CA">
              <w:rPr>
                <w:rFonts w:cs="TeleGrotesk Next"/>
              </w:rPr>
              <w:t>Online Spiele</w:t>
            </w:r>
            <w:r>
              <w:rPr>
                <w:rFonts w:cs="TeleGrotesk Next"/>
              </w:rPr>
              <w:t xml:space="preserve"> </w:t>
            </w:r>
            <w:r w:rsidRPr="009134CA">
              <w:rPr>
                <w:rFonts w:cs="TeleGrotesk Next"/>
              </w:rPr>
              <w:t>(ca. 5 MBit/s)</w:t>
            </w:r>
          </w:p>
        </w:tc>
        <w:tc>
          <w:tcPr>
            <w:tcW w:w="3402" w:type="dxa"/>
            <w:vAlign w:val="center"/>
          </w:tcPr>
          <w:p w14:paraId="31928D64" w14:textId="6F344981"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396F1977" w14:textId="77777777" w:rsidTr="0058001A">
        <w:trPr>
          <w:gridAfter w:val="1"/>
          <w:wAfter w:w="1843" w:type="dxa"/>
        </w:trPr>
        <w:tc>
          <w:tcPr>
            <w:tcW w:w="3828" w:type="dxa"/>
            <w:gridSpan w:val="2"/>
            <w:vAlign w:val="center"/>
          </w:tcPr>
          <w:p w14:paraId="67B55C88" w14:textId="5277DA7B" w:rsidR="00296F16" w:rsidRPr="009134CA" w:rsidRDefault="00296F16" w:rsidP="00296F16">
            <w:pPr>
              <w:rPr>
                <w:rFonts w:cs="TeleGrotesk Next"/>
                <w:lang w:val="en-GB"/>
              </w:rPr>
            </w:pPr>
            <w:r w:rsidRPr="009134CA">
              <w:rPr>
                <w:rFonts w:cs="TeleGrotesk Next"/>
                <w:lang w:val="en-GB"/>
              </w:rPr>
              <w:t>Musik Streaming</w:t>
            </w:r>
            <w:r>
              <w:rPr>
                <w:rFonts w:cs="TeleGrotesk Next"/>
                <w:lang w:val="en-GB"/>
              </w:rPr>
              <w:t xml:space="preserve"> </w:t>
            </w:r>
            <w:r w:rsidRPr="009134CA">
              <w:rPr>
                <w:rFonts w:cs="TeleGrotesk Next"/>
                <w:lang w:val="en-GB"/>
              </w:rPr>
              <w:t>(ca. 0,32 MBit/s)</w:t>
            </w:r>
          </w:p>
        </w:tc>
        <w:tc>
          <w:tcPr>
            <w:tcW w:w="3402" w:type="dxa"/>
            <w:vAlign w:val="center"/>
          </w:tcPr>
          <w:p w14:paraId="33ABB3E9" w14:textId="234C5B4A" w:rsidR="00296F16" w:rsidRPr="009134CA" w:rsidRDefault="00296F16" w:rsidP="006A11F7">
            <w:pPr>
              <w:jc w:val="center"/>
              <w:rPr>
                <w:rFonts w:cs="TeleGrotesk Next"/>
              </w:rPr>
            </w:pPr>
            <w:r w:rsidRPr="009134CA">
              <w:rPr>
                <w:rFonts w:cs="TeleGrotesk Next"/>
              </w:rPr>
              <w:sym w:font="Wingdings" w:char="F0FC"/>
            </w:r>
          </w:p>
        </w:tc>
      </w:tr>
    </w:tbl>
    <w:p w14:paraId="314CE66A" w14:textId="77777777" w:rsidR="00296F16" w:rsidRDefault="00296F16" w:rsidP="006A11F7">
      <w:pPr>
        <w:tabs>
          <w:tab w:val="left" w:pos="615"/>
        </w:tabs>
        <w:ind w:right="28"/>
        <w:rPr>
          <w:rFonts w:cs="TeleGrotesk Next"/>
          <w:sz w:val="18"/>
          <w:szCs w:val="18"/>
        </w:rPr>
      </w:pPr>
    </w:p>
    <w:p w14:paraId="61E147C6" w14:textId="519EEEA7" w:rsidR="006A11F7" w:rsidRPr="009134CA" w:rsidRDefault="006A11F7" w:rsidP="006A11F7">
      <w:pPr>
        <w:tabs>
          <w:tab w:val="left" w:pos="615"/>
        </w:tabs>
        <w:ind w:right="28"/>
        <w:rPr>
          <w:rFonts w:cs="TeleGrotesk Next"/>
        </w:rPr>
      </w:pPr>
      <w:r w:rsidRPr="009134CA">
        <w:rPr>
          <w:rFonts w:cs="TeleGrotesk Next"/>
          <w:sz w:val="18"/>
          <w:szCs w:val="18"/>
        </w:rPr>
        <w:sym w:font="Wingdings" w:char="F0FC"/>
      </w:r>
      <w:r w:rsidRPr="009134CA">
        <w:rPr>
          <w:rFonts w:cs="TeleGrotesk Next"/>
          <w:sz w:val="18"/>
          <w:szCs w:val="18"/>
        </w:rPr>
        <w:t xml:space="preserve"> = </w:t>
      </w:r>
      <w:r w:rsidRPr="009134CA">
        <w:rPr>
          <w:rFonts w:cs="TeleGrotesk Next"/>
        </w:rPr>
        <w:t>Dienst funktioniert voraussichtlich</w:t>
      </w:r>
      <w:r w:rsidRPr="009134CA">
        <w:rPr>
          <w:rFonts w:cs="TeleGrotesk Next"/>
          <w:sz w:val="18"/>
          <w:szCs w:val="18"/>
        </w:rPr>
        <w:br/>
      </w:r>
      <w:r w:rsidRPr="009134CA">
        <w:rPr>
          <w:rFonts w:cs="TeleGrotesk Next"/>
          <w:sz w:val="18"/>
          <w:szCs w:val="18"/>
        </w:rPr>
        <w:sym w:font="Wingdings 2" w:char="F04F"/>
      </w:r>
      <w:r w:rsidRPr="009134CA">
        <w:rPr>
          <w:rFonts w:cs="TeleGrotesk Next"/>
          <w:sz w:val="18"/>
          <w:szCs w:val="18"/>
        </w:rPr>
        <w:t xml:space="preserve"> = </w:t>
      </w:r>
      <w:r w:rsidRPr="009134CA">
        <w:rPr>
          <w:rFonts w:cs="TeleGrotesk Next"/>
        </w:rPr>
        <w:t>Dienst funktioniert nicht mehr oder nicht zufriedenstellend</w:t>
      </w:r>
    </w:p>
    <w:p w14:paraId="0D7C7644" w14:textId="7AD1D907" w:rsidR="006A11F7" w:rsidRPr="009134CA" w:rsidRDefault="006A11F7">
      <w:pPr>
        <w:spacing w:before="0" w:after="0"/>
        <w:rPr>
          <w:rFonts w:cs="TeleGrotesk Next"/>
        </w:rPr>
      </w:pPr>
      <w:r w:rsidRPr="009134CA">
        <w:rPr>
          <w:rFonts w:cs="TeleGrotesk Next"/>
        </w:rPr>
        <w:br w:type="page"/>
      </w:r>
    </w:p>
    <w:p w14:paraId="521A23AB" w14:textId="77777777" w:rsidR="006A11F7" w:rsidRPr="009134CA" w:rsidRDefault="006A11F7" w:rsidP="00C223CB">
      <w:pPr>
        <w:pStyle w:val="berschrift1"/>
      </w:pPr>
      <w:bookmarkStart w:id="11" w:name="_Toc7466819"/>
      <w:r w:rsidRPr="009134CA">
        <w:t>Verkehrsmanagementmaßnahmen</w:t>
      </w:r>
      <w:bookmarkEnd w:id="11"/>
    </w:p>
    <w:p w14:paraId="0BCC2993" w14:textId="6BFA0677" w:rsidR="006A11F7" w:rsidRPr="009134CA" w:rsidRDefault="006A11F7" w:rsidP="00B971AC">
      <w:pPr>
        <w:pStyle w:val="Untertitel"/>
        <w:rPr>
          <w:rFonts w:cs="TeleGrotesk Next"/>
        </w:rPr>
      </w:pPr>
      <w:r w:rsidRPr="009134CA">
        <w:rPr>
          <w:rFonts w:cs="TeleGrotesk Next"/>
        </w:rPr>
        <w:t>Ein behördlicher Auftrag oder eine gerichtliche Anordnung kann uns rechtlich verpflichten Ihren Anschluss zu überwachen oder den Zugang zu bestimmten Websites zu sperren. Wenn wir verpflichtet werden eine Website zu sperren, kann diese Website nicht mehr über Ihren</w:t>
      </w:r>
      <w:r w:rsidR="00296F16">
        <w:rPr>
          <w:rFonts w:cs="TeleGrotesk Next"/>
        </w:rPr>
        <w:t xml:space="preserve"> T-Mobile</w:t>
      </w:r>
      <w:r w:rsidR="00296F16" w:rsidRPr="00296F16">
        <w:rPr>
          <w:rFonts w:cs="TeleGrotesk Next"/>
        </w:rPr>
        <w:t>/</w:t>
      </w:r>
      <w:r w:rsidRPr="0058001A">
        <w:rPr>
          <w:rFonts w:cs="TeleGrotesk Next"/>
        </w:rPr>
        <w:t>UPC</w:t>
      </w:r>
      <w:r w:rsidR="00296F16">
        <w:rPr>
          <w:rFonts w:cs="TeleGrotesk Next"/>
        </w:rPr>
        <w:t xml:space="preserve"> </w:t>
      </w:r>
      <w:r w:rsidRPr="009134CA">
        <w:rPr>
          <w:rFonts w:cs="TeleGrotesk Next"/>
        </w:rPr>
        <w:t xml:space="preserve">Anschluss erreicht werden kann. </w:t>
      </w:r>
    </w:p>
    <w:p w14:paraId="32D10E39" w14:textId="77777777" w:rsidR="006A11F7" w:rsidRPr="009134CA" w:rsidRDefault="006A11F7" w:rsidP="00B971AC">
      <w:pPr>
        <w:pStyle w:val="Untertitel"/>
        <w:rPr>
          <w:rFonts w:cs="TeleGrotesk Next"/>
        </w:rPr>
      </w:pPr>
      <w:r w:rsidRPr="009134CA">
        <w:rPr>
          <w:rFonts w:cs="TeleGrotesk Next"/>
        </w:rPr>
        <w:t xml:space="preserve">Um die Integrität und Sicherheit unseres Netzes zu schützen setzen wir Verkehrsmanagementmaßnahmen ein. Beispielsweise zur Erkennung und zur Abwehr von Cyberangriffen (wie DDoS-Angriffen). In diesen Fällen analysieren wir unsere Netzwerkdaten nach spezifischen Angriffsmustern oder Auffälligkeiten. Besteht der Verdacht, dass die Integrität und Sicherheit unseres Netzes oder unserer Dienste gefährdet ist, filtern wir den schädigenden Datenverkehr aus dem Netz. Die Qualität Ihres Internetzugangsdienstes oder Ihre Privatsphäre werden dadurch nicht beeinträchtigt. Im Gegenteil: Mit dieser Maßnahme schützen wir unser Netz und damit auch Ihren Internetzugangsdienst. </w:t>
      </w:r>
    </w:p>
    <w:p w14:paraId="4B4DC028" w14:textId="77777777" w:rsidR="006A11F7" w:rsidRPr="009134CA" w:rsidRDefault="006A11F7" w:rsidP="00B971AC">
      <w:pPr>
        <w:pStyle w:val="Untertitel"/>
        <w:rPr>
          <w:rFonts w:cs="TeleGrotesk Next"/>
        </w:rPr>
      </w:pPr>
      <w:r w:rsidRPr="009134CA">
        <w:rPr>
          <w:rFonts w:cs="TeleGrotesk Next"/>
        </w:rPr>
        <w:t xml:space="preserve">Zur Vermeidung von Netzüberlastungen analysieren wir unsere Netzwerkdaten auf aggregierter Ebene (anonymisiert). Der Datenverkehr wird auf Basis von statischen Daten gemessen. Diese Maßnahme hilft uns, drohende Kapazitätsauslastungen rechtzeitig zu erkennen und den Netzausbau zu planen. Die Qualität Ihres Internetzugangsdienstes oder Ihre Privatsphäre werden dadurch nicht beeinträchtigt. </w:t>
      </w:r>
    </w:p>
    <w:p w14:paraId="19175070" w14:textId="5822EC91" w:rsidR="006A11F7" w:rsidRPr="009134CA" w:rsidRDefault="006A11F7" w:rsidP="00B971AC">
      <w:pPr>
        <w:pStyle w:val="Untertitel"/>
        <w:rPr>
          <w:rFonts w:cs="TeleGrotesk Next"/>
        </w:rPr>
      </w:pPr>
      <w:r w:rsidRPr="009134CA">
        <w:rPr>
          <w:rFonts w:cs="TeleGrotesk Next"/>
        </w:rPr>
        <w:t xml:space="preserve">Unser Dienst Digital Telefon auf Kabel-Basis basiert auf Voice-Over-IP Technologie. Diese Technologie erfordert ein bestimmtes Qualitätsniveau. Damit wir dieses Qualitätsniveau sicherstellen können, konfigurieren wir die IP-Telefonie-Daten als separaten Datenverkehr in unserem Netz unabhängig von den übrigen IP-Internet-Daten. Diese Optimierung ist auch erforderlich, um die Funktionalität und die Erreichbarkeit von Notrufen zu gewährleisten. Die Qualität anderer Internetzugangsdienste leidet darunter nicht. Vielmehr wird sichergestellt, dass sich Telefonie und Internetzugangsdienste nicht gegenseitig beeinflussen. Diese Maßnahme hat keine Auswirkungen auf Ihre Privatsphäre. </w:t>
      </w:r>
    </w:p>
    <w:p w14:paraId="726A5C81" w14:textId="232F73E8" w:rsidR="006A11F7" w:rsidRPr="009134CA" w:rsidRDefault="006A11F7" w:rsidP="00C223CB">
      <w:pPr>
        <w:pStyle w:val="berschrift1"/>
      </w:pPr>
      <w:bookmarkStart w:id="12" w:name="_Toc7466820"/>
      <w:r w:rsidRPr="009134CA">
        <w:t>WLAN Modem</w:t>
      </w:r>
      <w:bookmarkEnd w:id="12"/>
    </w:p>
    <w:p w14:paraId="3F7D662F" w14:textId="71D6FC16" w:rsidR="006A11F7" w:rsidRPr="009134CA" w:rsidRDefault="006A11F7" w:rsidP="00B971AC">
      <w:pPr>
        <w:pStyle w:val="Untertitel"/>
        <w:rPr>
          <w:rFonts w:cs="TeleGrotesk Next"/>
        </w:rPr>
      </w:pPr>
      <w:r w:rsidRPr="009134CA">
        <w:rPr>
          <w:rFonts w:cs="TeleGrotesk Next"/>
        </w:rPr>
        <w:t xml:space="preserve">Das WLAN-Modem kann per Kabelverbindung oder über eine verschlüsselte kabellose (WLAN) Verbindung mit dem PC/Laptop verbunden werden. Die Kabelverbindung erfolgt mittels Ethernet. Für die Herstellung der verschlüsselten kabellosen Verbindung ist ein WLAN Empfänger erforderlich. Eine vollständige Installation und Übergabe eines funktionierenden WLAN Internetzuganges, sowie ein Support bei technischen Problemen kann nur gewährleistet werden, wenn bei der Installation ein WLAN Empfänger vorhanden ist. Die kabellose (WLAN) Verbindung ist standardmäßig </w:t>
      </w:r>
      <w:r w:rsidRPr="009134CA">
        <w:rPr>
          <w:rFonts w:cs="TeleGrotesk Next"/>
        </w:rPr>
        <w:tab/>
        <w:t>WPA2-PSK verschlüsselt. Der Kunde ist für die Absicherung der kabellosen Verbindung ausschließlich selbst verantwortlich.</w:t>
      </w:r>
    </w:p>
    <w:p w14:paraId="6C4CD4F4" w14:textId="5F91D7BE" w:rsidR="006A11F7" w:rsidRPr="009134CA" w:rsidRDefault="006A11F7" w:rsidP="00B971AC">
      <w:pPr>
        <w:pStyle w:val="Untertitel"/>
        <w:rPr>
          <w:rFonts w:cs="TeleGrotesk Next"/>
        </w:rPr>
      </w:pPr>
      <w:r w:rsidRPr="009134CA">
        <w:rPr>
          <w:rFonts w:cs="TeleGrotesk Next"/>
        </w:rPr>
        <w:t xml:space="preserve">Supportumfang: </w:t>
      </w:r>
      <w:r w:rsidR="00296F16">
        <w:rPr>
          <w:rFonts w:cs="TeleGrotesk Next"/>
        </w:rPr>
        <w:t>T-</w:t>
      </w:r>
      <w:r w:rsidR="00296F16" w:rsidRPr="00296F16">
        <w:rPr>
          <w:rFonts w:cs="TeleGrotesk Next"/>
        </w:rPr>
        <w:t>Mobile/</w:t>
      </w:r>
      <w:r w:rsidRPr="0058001A">
        <w:rPr>
          <w:rFonts w:cs="TeleGrotesk Next"/>
        </w:rPr>
        <w:t>UPC</w:t>
      </w:r>
      <w:r w:rsidRPr="00296F16">
        <w:rPr>
          <w:rFonts w:cs="TeleGrotesk Next"/>
        </w:rPr>
        <w:t xml:space="preserve"> unterstützt</w:t>
      </w:r>
      <w:r w:rsidRPr="009134CA">
        <w:rPr>
          <w:rFonts w:cs="TeleGrotesk Next"/>
        </w:rPr>
        <w:t xml:space="preserve"> den Kunden im Rahmen des Helpdesk-Support bei der Installation des WLAN Modems, der Herstellung der Verbindung zwischen WLAN Modem und PC/Laptop sowie der  Fehlerbehebung im laufenden Betrieb bei Vorliegen der Standardkonfiguration. Im Supportumfang nicht enthalten ist die Unterstützung im Falle vom Kunden vorgenommener spezieller Konfigurationen am WLAN Modem, insbesondere Support für Firewalls. </w:t>
      </w:r>
    </w:p>
    <w:p w14:paraId="48B8CDFE" w14:textId="35BF383D" w:rsidR="006A11F7" w:rsidRPr="009134CA" w:rsidRDefault="006A11F7" w:rsidP="00B971AC">
      <w:pPr>
        <w:pStyle w:val="Untertitel"/>
        <w:rPr>
          <w:rFonts w:cs="TeleGrotesk Next"/>
        </w:rPr>
      </w:pPr>
      <w:r w:rsidRPr="009134CA">
        <w:rPr>
          <w:rFonts w:cs="TeleGrotesk Next"/>
        </w:rPr>
        <w:t xml:space="preserve">Sie haben auch die Möglichkeit, andere Endgeräte Ihrer Wahl (z.B. Smartphones, Tablets, etc.) mit Ihrem WLAN Modem zu verbinden. Bitte beachten Sie, dass wir hinsichtlich Endgeräte, welche nicht von </w:t>
      </w:r>
      <w:r w:rsidR="00296F16">
        <w:rPr>
          <w:rFonts w:cs="TeleGrotesk Next"/>
        </w:rPr>
        <w:t>T-Mobile/UPC</w:t>
      </w:r>
      <w:r w:rsidRPr="009134CA">
        <w:rPr>
          <w:rFonts w:cs="TeleGrotesk Next"/>
        </w:rPr>
        <w:t xml:space="preserve"> zur Verfügung gestellt werden, keinen Support oder Hilfestellung anbieten können.</w:t>
      </w:r>
    </w:p>
    <w:p w14:paraId="5F276034" w14:textId="77777777" w:rsidR="006A11F7" w:rsidRPr="009134CA" w:rsidRDefault="006A11F7" w:rsidP="00C223CB">
      <w:pPr>
        <w:pStyle w:val="berschrift1"/>
      </w:pPr>
      <w:bookmarkStart w:id="13" w:name="_Toc7466821"/>
      <w:r w:rsidRPr="009134CA">
        <w:t>Mindest-Systemvoraussetzungen</w:t>
      </w:r>
      <w:bookmarkEnd w:id="13"/>
    </w:p>
    <w:p w14:paraId="6B88578F" w14:textId="50FF16CF" w:rsidR="006A11F7" w:rsidRPr="009134CA" w:rsidRDefault="00296F16" w:rsidP="00B971AC">
      <w:pPr>
        <w:pStyle w:val="Untertitel"/>
        <w:rPr>
          <w:rFonts w:cs="TeleGrotesk Next"/>
        </w:rPr>
      </w:pPr>
      <w:r>
        <w:rPr>
          <w:rFonts w:cs="TeleGrotesk Next"/>
        </w:rPr>
        <w:t>Magenta</w:t>
      </w:r>
      <w:r w:rsidRPr="009134CA">
        <w:rPr>
          <w:rFonts w:cs="TeleGrotesk Next"/>
        </w:rPr>
        <w:t xml:space="preserve"> </w:t>
      </w:r>
      <w:r w:rsidR="006A11F7" w:rsidRPr="009134CA">
        <w:rPr>
          <w:rFonts w:cs="TeleGrotesk Next"/>
        </w:rPr>
        <w:t>Internet funktioniert auf allen gängigen Geräten mit:</w:t>
      </w:r>
    </w:p>
    <w:p w14:paraId="6893EFC0" w14:textId="77777777" w:rsidR="006A11F7" w:rsidRPr="009134CA" w:rsidRDefault="006A11F7" w:rsidP="00B971AC">
      <w:pPr>
        <w:pStyle w:val="Untertitel"/>
        <w:rPr>
          <w:rFonts w:cs="TeleGrotesk Next"/>
          <w:lang w:val="en-GB"/>
        </w:rPr>
      </w:pPr>
      <w:r w:rsidRPr="009134CA">
        <w:rPr>
          <w:rFonts w:cs="TeleGrotesk Next"/>
          <w:lang w:val="en-GB"/>
        </w:rPr>
        <w:t>Microsoft Windows / Windows Phone, Apple Mac OS X / macOS / iOS oder Android</w:t>
      </w:r>
    </w:p>
    <w:p w14:paraId="4CAC4E8F" w14:textId="572C807E" w:rsidR="006A11F7" w:rsidRPr="009134CA" w:rsidRDefault="006A11F7" w:rsidP="00B971AC">
      <w:pPr>
        <w:pStyle w:val="Untertitel"/>
        <w:rPr>
          <w:rFonts w:cs="TeleGrotesk Next"/>
        </w:rPr>
      </w:pPr>
      <w:r w:rsidRPr="009134CA">
        <w:rPr>
          <w:rFonts w:cs="TeleGrotesk Next"/>
        </w:rPr>
        <w:t>WLAN und/oder Netzwerkkarte (ab 10/100 Mbit/s)</w:t>
      </w:r>
    </w:p>
    <w:p w14:paraId="799B53A9" w14:textId="6DD4084C" w:rsidR="006A11F7" w:rsidRPr="009134CA" w:rsidRDefault="006A11F7" w:rsidP="00B971AC">
      <w:pPr>
        <w:pStyle w:val="Untertitel"/>
        <w:rPr>
          <w:rFonts w:cs="TeleGrotesk Next"/>
        </w:rPr>
      </w:pPr>
      <w:r w:rsidRPr="009134CA">
        <w:rPr>
          <w:rFonts w:cs="TeleGrotesk Next"/>
        </w:rPr>
        <w:t xml:space="preserve">Der Einsatz anderer Betriebssysteme ist grundsätzlich möglich. </w:t>
      </w:r>
    </w:p>
    <w:p w14:paraId="7A4F4690" w14:textId="77777777" w:rsidR="00176836" w:rsidRPr="009134CA" w:rsidRDefault="00176836" w:rsidP="00176836">
      <w:pPr>
        <w:tabs>
          <w:tab w:val="left" w:pos="615"/>
        </w:tabs>
        <w:ind w:right="28"/>
        <w:rPr>
          <w:rFonts w:cs="TeleGrotesk Next"/>
          <w:b/>
          <w:bCs/>
          <w:color w:val="EB2A87"/>
          <w:sz w:val="32"/>
          <w:szCs w:val="32"/>
          <w:lang w:val="de-AT" w:eastAsia="de-DE"/>
        </w:rPr>
      </w:pPr>
    </w:p>
    <w:p w14:paraId="09A5F9AD" w14:textId="49A6A578" w:rsidR="006A11F7" w:rsidRPr="009134CA" w:rsidRDefault="006A11F7" w:rsidP="00C223CB">
      <w:pPr>
        <w:pStyle w:val="berschrift1"/>
      </w:pPr>
      <w:bookmarkStart w:id="14" w:name="_Toc7466822"/>
      <w:r w:rsidRPr="009134CA">
        <w:t>Produktbestandteil Digital Telefon auf Kabel-Basis</w:t>
      </w:r>
      <w:bookmarkEnd w:id="14"/>
    </w:p>
    <w:p w14:paraId="3F68207E" w14:textId="3B64D0B0" w:rsidR="006A11F7" w:rsidRPr="009134CA" w:rsidRDefault="006A11F7" w:rsidP="00B971AC">
      <w:pPr>
        <w:pStyle w:val="Untertitel"/>
        <w:rPr>
          <w:rFonts w:cs="TeleGrotesk Next"/>
        </w:rPr>
      </w:pPr>
      <w:r w:rsidRPr="009134CA">
        <w:rPr>
          <w:rFonts w:cs="TeleGrotesk Next"/>
        </w:rPr>
        <w:t xml:space="preserve">In allen </w:t>
      </w:r>
      <w:r w:rsidRPr="0058001A">
        <w:rPr>
          <w:rFonts w:cs="TeleGrotesk Next"/>
        </w:rPr>
        <w:t xml:space="preserve">Internet und Internet </w:t>
      </w:r>
      <w:r w:rsidR="00296F16" w:rsidRPr="0058001A">
        <w:rPr>
          <w:rFonts w:cs="TeleGrotesk Next"/>
        </w:rPr>
        <w:t>+</w:t>
      </w:r>
      <w:r w:rsidRPr="0058001A">
        <w:rPr>
          <w:rFonts w:cs="TeleGrotesk Next"/>
        </w:rPr>
        <w:t xml:space="preserve"> TV </w:t>
      </w:r>
      <w:r w:rsidR="00296F16" w:rsidRPr="00296F16">
        <w:rPr>
          <w:rFonts w:cs="TeleGrotesk Next"/>
        </w:rPr>
        <w:t>Produkten</w:t>
      </w:r>
      <w:r w:rsidR="00296F16" w:rsidRPr="009134CA">
        <w:rPr>
          <w:rFonts w:cs="TeleGrotesk Next"/>
        </w:rPr>
        <w:t xml:space="preserve"> </w:t>
      </w:r>
      <w:r w:rsidRPr="009134CA">
        <w:rPr>
          <w:rFonts w:cs="TeleGrotesk Next"/>
        </w:rPr>
        <w:t>ist neben dem vorstehend beschriebenen Internetzugang auch der Sprachtelefondienst Digital Telefon auf Kabel-Basis inkludiert.</w:t>
      </w:r>
    </w:p>
    <w:p w14:paraId="775947AD" w14:textId="1BF7B513" w:rsidR="006A11F7" w:rsidRPr="009134CA" w:rsidRDefault="006A11F7" w:rsidP="00B971AC">
      <w:pPr>
        <w:pStyle w:val="Untertitel"/>
        <w:rPr>
          <w:rFonts w:cs="TeleGrotesk Next"/>
        </w:rPr>
      </w:pPr>
      <w:r w:rsidRPr="009134CA">
        <w:rPr>
          <w:rFonts w:cs="TeleGrotesk Next"/>
        </w:rPr>
        <w:t>Den genauen Leistungsumfang des Produktbestandteils Digital Telefon entnehmen Sie bitte der aktuellen Leistungsbeschreibung Sprachtelefondienst Digital Telefon auf Kabel-Basis. Die Verbindungsentgelte entnehmen Sie bitte den aktuellen Entgeltbestimmungen für den Sprachtelefondienst Digital Telefon auf Kabel-Basis.</w:t>
      </w:r>
    </w:p>
    <w:p w14:paraId="083F2265" w14:textId="55626B52" w:rsidR="006A2F21" w:rsidRPr="006F2840" w:rsidRDefault="006A2F21" w:rsidP="00C223CB">
      <w:pPr>
        <w:pStyle w:val="berschrift1"/>
      </w:pPr>
      <w:bookmarkStart w:id="15" w:name="_Toc7466823"/>
      <w:r w:rsidRPr="006F2840">
        <w:t xml:space="preserve">Produktbestandteil </w:t>
      </w:r>
      <w:r w:rsidRPr="0058001A">
        <w:t>Magenta TV</w:t>
      </w:r>
      <w:bookmarkEnd w:id="15"/>
      <w:r w:rsidR="00745C91">
        <w:t xml:space="preserve"> </w:t>
      </w:r>
    </w:p>
    <w:p w14:paraId="070A910B" w14:textId="6B6DEFDF" w:rsidR="006A2F21" w:rsidRPr="006F2840" w:rsidRDefault="006A2F21" w:rsidP="00B971AC">
      <w:pPr>
        <w:pStyle w:val="Untertitel"/>
        <w:rPr>
          <w:rFonts w:cs="TeleGrotesk Next"/>
        </w:rPr>
      </w:pPr>
      <w:r w:rsidRPr="0058001A">
        <w:rPr>
          <w:rFonts w:cs="TeleGrotesk Next"/>
        </w:rPr>
        <w:t>In den P</w:t>
      </w:r>
      <w:r w:rsidR="006F2840" w:rsidRPr="0058001A">
        <w:rPr>
          <w:rFonts w:cs="TeleGrotesk Next"/>
        </w:rPr>
        <w:t>rodukten</w:t>
      </w:r>
      <w:r w:rsidRPr="0058001A">
        <w:rPr>
          <w:rFonts w:cs="TeleGrotesk Next"/>
        </w:rPr>
        <w:t xml:space="preserve"> </w:t>
      </w:r>
      <w:r w:rsidR="00745C91">
        <w:rPr>
          <w:rFonts w:cs="TeleGrotesk Next"/>
        </w:rPr>
        <w:t>ist Magenta TV</w:t>
      </w:r>
      <w:r w:rsidRPr="0058001A">
        <w:rPr>
          <w:rFonts w:cs="TeleGrotesk Next"/>
        </w:rPr>
        <w:t xml:space="preserve"> M oder TV L inkludiert.</w:t>
      </w:r>
    </w:p>
    <w:p w14:paraId="3B6AFAC9" w14:textId="2FE2D4F9" w:rsidR="006A2F21" w:rsidRPr="006F2840" w:rsidRDefault="006A2F21" w:rsidP="00B971AC">
      <w:pPr>
        <w:pStyle w:val="Untertitel"/>
        <w:rPr>
          <w:rFonts w:cs="TeleGrotesk Next"/>
        </w:rPr>
      </w:pPr>
      <w:r w:rsidRPr="006F2840">
        <w:rPr>
          <w:rFonts w:cs="TeleGrotesk Next"/>
        </w:rPr>
        <w:t>Den genauen Leistungsumfang des Produktbestandteils</w:t>
      </w:r>
      <w:r w:rsidRPr="0058001A">
        <w:rPr>
          <w:rFonts w:cs="TeleGrotesk Next"/>
        </w:rPr>
        <w:t xml:space="preserve"> TV M oder TV L</w:t>
      </w:r>
      <w:r w:rsidRPr="006F2840">
        <w:rPr>
          <w:rFonts w:cs="TeleGrotesk Next"/>
        </w:rPr>
        <w:t xml:space="preserve"> entnehmen Sie bitte der aktuellen Leistungsbeschreibung </w:t>
      </w:r>
      <w:r w:rsidRPr="0058001A">
        <w:rPr>
          <w:rFonts w:cs="TeleGrotesk Next"/>
        </w:rPr>
        <w:t>Magenta TV.</w:t>
      </w:r>
      <w:r w:rsidRPr="006F2840">
        <w:rPr>
          <w:rFonts w:cs="TeleGrotesk Next"/>
        </w:rPr>
        <w:t xml:space="preserve"> </w:t>
      </w:r>
    </w:p>
    <w:p w14:paraId="7F026FEE" w14:textId="57A8F469" w:rsidR="006A2F21" w:rsidRPr="009134CA" w:rsidRDefault="006A2F21" w:rsidP="00B971AC">
      <w:pPr>
        <w:pStyle w:val="Untertitel"/>
        <w:rPr>
          <w:rFonts w:cs="TeleGrotesk Next"/>
        </w:rPr>
      </w:pPr>
      <w:r w:rsidRPr="006F2840">
        <w:rPr>
          <w:rFonts w:cs="TeleGrotesk Next"/>
        </w:rPr>
        <w:t xml:space="preserve">Die Leistungsbeschreibung und Entgeltbestimmungen sind unter </w:t>
      </w:r>
      <w:hyperlink r:id="rId12" w:history="1">
        <w:r w:rsidR="00B971AC" w:rsidRPr="0058001A">
          <w:rPr>
            <w:rStyle w:val="Hyperlink"/>
            <w:rFonts w:cs="TeleGrotesk Next"/>
            <w:sz w:val="22"/>
          </w:rPr>
          <w:t>www.magenta.at/agb</w:t>
        </w:r>
      </w:hyperlink>
      <w:r w:rsidR="00B971AC" w:rsidRPr="0058001A">
        <w:rPr>
          <w:rFonts w:cs="TeleGrotesk Next"/>
        </w:rPr>
        <w:t xml:space="preserve"> </w:t>
      </w:r>
      <w:r w:rsidRPr="006F2840">
        <w:rPr>
          <w:rFonts w:cs="TeleGrotesk Next"/>
        </w:rPr>
        <w:t>abrufbar.</w:t>
      </w:r>
    </w:p>
    <w:p w14:paraId="791F099E" w14:textId="77777777" w:rsidR="006A2F21" w:rsidRPr="009134CA" w:rsidRDefault="006A2F21" w:rsidP="00C223CB">
      <w:pPr>
        <w:pStyle w:val="berschrift1"/>
      </w:pPr>
      <w:bookmarkStart w:id="16" w:name="_Toc7466824"/>
      <w:r w:rsidRPr="009134CA">
        <w:t>Installationszeitraum (ausgenommen Selbstinstallation)</w:t>
      </w:r>
      <w:bookmarkEnd w:id="16"/>
    </w:p>
    <w:p w14:paraId="6481257C" w14:textId="22036D9C" w:rsidR="006A2F21" w:rsidRPr="009134CA" w:rsidRDefault="006A2F21" w:rsidP="00B971AC">
      <w:pPr>
        <w:pStyle w:val="Untertitel"/>
        <w:rPr>
          <w:rFonts w:cs="TeleGrotesk Next"/>
        </w:rPr>
      </w:pPr>
      <w:r w:rsidRPr="009134CA">
        <w:rPr>
          <w:rFonts w:cs="TeleGrotesk Next"/>
        </w:rPr>
        <w:t>Befindet sich die Anschlussadresse des Internetanschlusses zum Zeitpunkt der Bestellung im Einzugsgebiet von</w:t>
      </w:r>
      <w:r w:rsidR="00150F53">
        <w:rPr>
          <w:rFonts w:cs="TeleGrotesk Next"/>
        </w:rPr>
        <w:t xml:space="preserve"> T-</w:t>
      </w:r>
      <w:r w:rsidR="00150F53" w:rsidRPr="00150F53">
        <w:rPr>
          <w:rFonts w:cs="TeleGrotesk Next"/>
        </w:rPr>
        <w:t>Mobile/</w:t>
      </w:r>
      <w:r w:rsidRPr="0058001A">
        <w:rPr>
          <w:rFonts w:cs="TeleGrotesk Next"/>
        </w:rPr>
        <w:t>UPC,</w:t>
      </w:r>
      <w:r w:rsidRPr="00150F53">
        <w:rPr>
          <w:rFonts w:cs="TeleGrotesk Next"/>
        </w:rPr>
        <w:t xml:space="preserve"> so erfolgt</w:t>
      </w:r>
      <w:r w:rsidRPr="009134CA">
        <w:rPr>
          <w:rFonts w:cs="TeleGrotesk Next"/>
        </w:rPr>
        <w:t xml:space="preserve"> die betriebsfähige Bereitstellung zum beidseitig vereinbarten Termin; spätestens jedoch 4 Wochen ab Vorliegen aller vom Kunden zu erbringenden Voraussetzungen. Sind für die Herstellung des Internetanschlusses die Durchführung von Grabungsarbeiten, Installationsarbeiten oder Einholung von Genehmigungen Dritter oder Leistungen durch Dritte notwendig, so verlängert sich die Frist um den für die Durchführung dieser Arbeiten notwendigen Zeitraum.</w:t>
      </w:r>
    </w:p>
    <w:p w14:paraId="31B03A5E" w14:textId="77777777" w:rsidR="006A2F21" w:rsidRPr="009134CA" w:rsidRDefault="006A2F21" w:rsidP="006A2F21">
      <w:pPr>
        <w:tabs>
          <w:tab w:val="left" w:pos="615"/>
        </w:tabs>
        <w:ind w:right="28"/>
        <w:rPr>
          <w:rFonts w:cs="TeleGrotesk Next"/>
        </w:rPr>
      </w:pPr>
    </w:p>
    <w:p w14:paraId="7CC477B6" w14:textId="50BBE524" w:rsidR="006A2F21" w:rsidRPr="00150F53" w:rsidRDefault="006A2F21" w:rsidP="00C223CB">
      <w:pPr>
        <w:pStyle w:val="berschrift1"/>
      </w:pPr>
      <w:bookmarkStart w:id="17" w:name="_Toc7466825"/>
      <w:r w:rsidRPr="00150F53">
        <w:t>Qualitätsstandards</w:t>
      </w:r>
      <w:bookmarkEnd w:id="17"/>
    </w:p>
    <w:p w14:paraId="183179E8" w14:textId="646E7886" w:rsidR="006A2F21" w:rsidRPr="009134CA" w:rsidRDefault="00150F53" w:rsidP="00B971AC">
      <w:pPr>
        <w:pStyle w:val="Untertitel"/>
        <w:rPr>
          <w:rFonts w:cs="TeleGrotesk Next"/>
        </w:rPr>
      </w:pPr>
      <w:r w:rsidRPr="0058001A">
        <w:rPr>
          <w:rFonts w:cs="TeleGrotesk Next"/>
        </w:rPr>
        <w:t>T-Mobile/</w:t>
      </w:r>
      <w:r w:rsidR="006A2F21" w:rsidRPr="0058001A">
        <w:rPr>
          <w:rFonts w:cs="TeleGrotesk Next"/>
        </w:rPr>
        <w:t>UPC</w:t>
      </w:r>
      <w:r w:rsidR="006A2F21" w:rsidRPr="00150F53">
        <w:rPr>
          <w:rFonts w:cs="TeleGrotesk Next"/>
        </w:rPr>
        <w:t xml:space="preserve"> betreibt die angebotenen Dienste unter dem Gesichtspunkt höchstmöglicher Sorgfalt, Zuverlässigkeit und Verfügbarkeit. </w:t>
      </w:r>
      <w:r w:rsidRPr="00150F53">
        <w:rPr>
          <w:rFonts w:cs="TeleGrotesk Next"/>
        </w:rPr>
        <w:t>T-Mobile/</w:t>
      </w:r>
      <w:r w:rsidR="006A2F21" w:rsidRPr="0058001A">
        <w:rPr>
          <w:rFonts w:cs="TeleGrotesk Next"/>
        </w:rPr>
        <w:t>UPC</w:t>
      </w:r>
      <w:r w:rsidR="006A2F21" w:rsidRPr="00150F53">
        <w:rPr>
          <w:rFonts w:cs="TeleGrotesk Next"/>
        </w:rPr>
        <w:t xml:space="preserve"> orientiert sich hierbei am jeweiligen Stand der Technik. Die angebotenen Dienste richten sich nach der branchenüblichen Verfügbarkeit.</w:t>
      </w:r>
    </w:p>
    <w:p w14:paraId="67753A42" w14:textId="77777777" w:rsidR="006A2F21" w:rsidRDefault="006A2F21" w:rsidP="00B971AC">
      <w:pPr>
        <w:pStyle w:val="Untertitel"/>
        <w:rPr>
          <w:rFonts w:cs="TeleGrotesk Next"/>
        </w:rPr>
      </w:pPr>
    </w:p>
    <w:p w14:paraId="14573576" w14:textId="77777777" w:rsidR="00745C91" w:rsidRDefault="00745C91">
      <w:pPr>
        <w:spacing w:before="0" w:after="0"/>
        <w:rPr>
          <w:rFonts w:cs="Arial"/>
          <w:b/>
          <w:bCs/>
          <w:color w:val="EB2A87"/>
          <w:sz w:val="32"/>
          <w:szCs w:val="32"/>
          <w:lang w:val="de-AT" w:eastAsia="de-DE"/>
        </w:rPr>
      </w:pPr>
      <w:r>
        <w:br w:type="page"/>
      </w:r>
    </w:p>
    <w:p w14:paraId="17CDE93F" w14:textId="1B89E65D" w:rsidR="00D5286C" w:rsidRDefault="00D5286C" w:rsidP="0058001A">
      <w:pPr>
        <w:pStyle w:val="berschrift1"/>
      </w:pPr>
      <w:bookmarkStart w:id="18" w:name="_Toc7466826"/>
      <w:r w:rsidRPr="00B02400">
        <w:t>Für diese Tarife gilt folgende Wertsicherung als vereinbart</w:t>
      </w:r>
      <w:r w:rsidR="001260FE">
        <w:t>:</w:t>
      </w:r>
      <w:bookmarkEnd w:id="18"/>
    </w:p>
    <w:p w14:paraId="5179CB3C" w14:textId="03DD4B37" w:rsidR="00D5286C" w:rsidRDefault="00D5286C" w:rsidP="00D5286C">
      <w:r>
        <w:t>T-Mobile/UPC ist bei Änderungen des Verbraucherpreisindexes (Indexbasis: Jahres-VPI 2010=100) wie von der Statistik Austria veröffentlicht, im Falle einer Steigerung berechtigt und im Falle einer Senkung verpflichtet, fixe monatliche Entgelte (nämlich Grundgebühr, Pauschale [Flatrate], Mindestumsatz), in jenem Verhältnis anzupassen, in dem sich der Jahres-VPI für das letzte Kalenderjahr vor der Anpassung gegenüber dem Jahres-VPI für das vorletzte Kalenderjahr vor der Anpassung geändert hat. (Sollte der VPI nicht mehr veröffentlicht werden, so tritt der dann amtlich festgelegte Nachfolgeindex an dessen Stelle.)</w:t>
      </w:r>
    </w:p>
    <w:p w14:paraId="4876A339" w14:textId="77777777" w:rsidR="00D5286C" w:rsidRDefault="00D5286C" w:rsidP="00D5286C">
      <w:r>
        <w:t>Dabei bleiben Schwankungen des Jahres-VPI gegenüber der Indexbasis nach oben oder unten unter 1% unberücksichtigt (Schwankungsraum). Sobald hingegen der Schwankungsraum durch eine oder mehrere aufeinanderfolgende Schwankungen des Jahres-VPI über- bzw. unterschritten wird, ist die gesamte Änderung in voller Höhe maßgeblich.</w:t>
      </w:r>
    </w:p>
    <w:p w14:paraId="0A60A72A" w14:textId="77777777" w:rsidR="00D5286C" w:rsidRDefault="00D5286C" w:rsidP="00D5286C">
      <w:r>
        <w:t>Der hieraus resultierende, außerhalb des Schwankungsraumes liegende Wert bildet die Grundlage für eine zulässige Entgelterhöhung bzw. für die gebotene Entgeltreduktion; gleichzeitig stellt er die neue Indexbasis für zukünftige Anpassungen dar und damit auch die neue Bezugsgröße für den Schwankungsraum.</w:t>
      </w:r>
    </w:p>
    <w:p w14:paraId="38F9A77D" w14:textId="77777777" w:rsidR="00D5286C" w:rsidRDefault="00D5286C" w:rsidP="00D5286C">
      <w:r>
        <w:t>Eine daraus ableitbare Entgelterhöhung kann jeweils nur mit einem Datum ab 1. April bis 31. Dezember jenes Kalenderjahres erfolgen, welches auf jenes Kalenderjahr folgt, für welches sich die Indexbasis geändert hat; eine daraus abzuleitende Entgeltreduktion muss jeweils mit 1. April jenes Kalenderjahres erfolgen, welches auf jenes Kalenderjahr folgt, für welches sich die Indexbasis geändert hat. Erstmalig kann bzw. muss gegebenenfalls eine solche Anpassung in dem auf das Zustandekommen (bzw. die einvernehmliche Verlängerung) des Vertragsverhältnisses folgenden Kalenderjahr vorgenommen werden.</w:t>
      </w:r>
    </w:p>
    <w:p w14:paraId="18CF6E25" w14:textId="697F829E" w:rsidR="00D5286C" w:rsidRDefault="00D5286C" w:rsidP="0058001A">
      <w:r>
        <w:t>Soweit sich aufgrund der Bestimmungen dieses Punktes eine Verpflichtung von T-Mobile/UPC zur Entgeltreduktion ergäbe, verringert sich diese Verpflichtung in jenem betraglichen Ausmaß, in dem T-Mobile/UPC zuvor aufgrund besagter Bestimmungen zu einer Entgelterhöhung berechtigt gewesen wäre, ohne von diesem Recht Gebrauch gemacht zu haben. Über die Vornahme einer solchen Entgeltanpassung wird der Kunde samt den zu ihr Anlass gebenden Umständen in geeigneter Weise (zum Beispiel durch Rechnungsaufdruck) in der der Entgeltänderung vorangehenden Rechnungsperiode informiert.</w:t>
      </w:r>
    </w:p>
    <w:p w14:paraId="68C12DB9" w14:textId="77777777" w:rsidR="00D5286C" w:rsidRPr="00B02400" w:rsidRDefault="00D5286C" w:rsidP="0058001A"/>
    <w:p w14:paraId="4F4BC000" w14:textId="70AAA1C4" w:rsidR="00D5286C" w:rsidRDefault="00D5286C">
      <w:pPr>
        <w:spacing w:before="0" w:after="0"/>
        <w:rPr>
          <w:rFonts w:cs="Arial"/>
          <w:b/>
          <w:bCs/>
          <w:color w:val="EB2A87"/>
          <w:sz w:val="32"/>
          <w:szCs w:val="32"/>
          <w:lang w:val="de-AT" w:eastAsia="de-DE"/>
        </w:rPr>
      </w:pPr>
    </w:p>
    <w:p w14:paraId="5313602C" w14:textId="5A822ED6" w:rsidR="006A2F21" w:rsidRPr="009134CA" w:rsidRDefault="006A2F21" w:rsidP="00C223CB">
      <w:pPr>
        <w:pStyle w:val="berschrift1"/>
      </w:pPr>
      <w:bookmarkStart w:id="19" w:name="_Toc7466827"/>
      <w:r w:rsidRPr="009134CA">
        <w:t>Kontakt</w:t>
      </w:r>
      <w:bookmarkEnd w:id="19"/>
    </w:p>
    <w:p w14:paraId="7505353B" w14:textId="77777777" w:rsidR="005C7811" w:rsidRDefault="005C7811" w:rsidP="0058001A">
      <w:pPr>
        <w:autoSpaceDE w:val="0"/>
        <w:autoSpaceDN w:val="0"/>
        <w:adjustRightInd w:val="0"/>
        <w:rPr>
          <w:rFonts w:ascii="Arial" w:hAnsi="Arial" w:cs="Arial"/>
          <w:b/>
          <w:bCs/>
          <w:color w:val="231F20"/>
        </w:rPr>
      </w:pPr>
    </w:p>
    <w:p w14:paraId="001F3194" w14:textId="159273E5" w:rsidR="006A2F21" w:rsidRPr="0058001A" w:rsidRDefault="006A2F21" w:rsidP="0058001A">
      <w:pPr>
        <w:autoSpaceDE w:val="0"/>
        <w:autoSpaceDN w:val="0"/>
        <w:adjustRightInd w:val="0"/>
        <w:rPr>
          <w:rFonts w:ascii="Arial" w:hAnsi="Arial" w:cs="Arial"/>
          <w:b/>
          <w:bCs/>
          <w:color w:val="231F20"/>
        </w:rPr>
      </w:pPr>
      <w:r w:rsidRPr="0058001A">
        <w:rPr>
          <w:rFonts w:ascii="Arial" w:hAnsi="Arial" w:cs="Arial"/>
          <w:b/>
          <w:bCs/>
          <w:color w:val="231F20"/>
        </w:rPr>
        <w:t>T-Mobile Austria G</w:t>
      </w:r>
      <w:r w:rsidR="00176836" w:rsidRPr="0058001A">
        <w:rPr>
          <w:rFonts w:ascii="Arial" w:hAnsi="Arial" w:cs="Arial"/>
          <w:b/>
          <w:bCs/>
          <w:color w:val="231F20"/>
        </w:rPr>
        <w:t xml:space="preserve">mbH, </w:t>
      </w:r>
      <w:r w:rsidR="00176836" w:rsidRPr="0058001A">
        <w:rPr>
          <w:rFonts w:ascii="Arial" w:hAnsi="Arial" w:cs="Arial"/>
          <w:bCs/>
          <w:color w:val="231F20"/>
        </w:rPr>
        <w:t>Rennweg 97-99, 1030 Wien</w:t>
      </w:r>
    </w:p>
    <w:p w14:paraId="0383FD75" w14:textId="77777777" w:rsidR="005C7811" w:rsidRPr="0050676F" w:rsidRDefault="005C7811" w:rsidP="005C7811">
      <w:pPr>
        <w:autoSpaceDE w:val="0"/>
        <w:autoSpaceDN w:val="0"/>
        <w:adjustRightInd w:val="0"/>
        <w:rPr>
          <w:rFonts w:ascii="Arial" w:hAnsi="Arial" w:cs="Arial"/>
          <w:color w:val="231F20"/>
        </w:rPr>
      </w:pPr>
      <w:r w:rsidRPr="0050676F">
        <w:rPr>
          <w:rFonts w:ascii="Arial" w:hAnsi="Arial" w:cs="Arial"/>
          <w:b/>
          <w:bCs/>
          <w:color w:val="231F20"/>
        </w:rPr>
        <w:t>UPC Telekabel-Fernsehnetz Region Baden Betriebsgesellschaft m.b.H</w:t>
      </w:r>
      <w:r w:rsidRPr="0050676F">
        <w:rPr>
          <w:rFonts w:ascii="Arial" w:hAnsi="Arial" w:cs="Arial"/>
          <w:color w:val="231F20"/>
        </w:rPr>
        <w:t>., Hauptplatz 13, 2514 Traiskirchen</w:t>
      </w:r>
    </w:p>
    <w:p w14:paraId="6F598B82" w14:textId="77777777" w:rsidR="005C7811" w:rsidRPr="00B02400" w:rsidRDefault="005C7811" w:rsidP="0058001A"/>
    <w:p w14:paraId="60DCBC26" w14:textId="7C2E2C79" w:rsidR="006A2F21" w:rsidRPr="009134CA" w:rsidRDefault="006A2F21" w:rsidP="00B971AC">
      <w:pPr>
        <w:pStyle w:val="Untertitel"/>
        <w:rPr>
          <w:rFonts w:cs="TeleGrotesk Next"/>
        </w:rPr>
      </w:pPr>
      <w:r w:rsidRPr="009134CA">
        <w:rPr>
          <w:rFonts w:cs="TeleGrotesk Next"/>
        </w:rPr>
        <w:t xml:space="preserve">Noch Fragen? Mehr Infos erhalten Sie auch unter www.magenta.at oder unter </w:t>
      </w:r>
      <w:hyperlink r:id="rId13" w:history="1">
        <w:r w:rsidRPr="009134CA">
          <w:rPr>
            <w:rStyle w:val="Hyperlink"/>
            <w:rFonts w:cs="TeleGrotesk Next"/>
          </w:rPr>
          <w:t>www.magenta.at/service</w:t>
        </w:r>
      </w:hyperlink>
      <w:r w:rsidRPr="009134CA">
        <w:rPr>
          <w:rFonts w:cs="TeleGrotesk Next"/>
        </w:rPr>
        <w:t xml:space="preserve">. </w:t>
      </w:r>
    </w:p>
    <w:p w14:paraId="7E032325" w14:textId="77777777" w:rsidR="00176836" w:rsidRPr="009134CA" w:rsidRDefault="00176836" w:rsidP="00B971AC">
      <w:pPr>
        <w:pStyle w:val="Untertitel"/>
        <w:rPr>
          <w:rFonts w:cs="TeleGrotesk Next"/>
        </w:rPr>
      </w:pPr>
    </w:p>
    <w:p w14:paraId="1369BB2D" w14:textId="507C063B" w:rsidR="00A7603E" w:rsidRDefault="00176836" w:rsidP="00B971AC">
      <w:pPr>
        <w:pStyle w:val="Untertitel"/>
        <w:rPr>
          <w:rFonts w:cs="TeleGrotesk Next"/>
        </w:rPr>
      </w:pPr>
      <w:r w:rsidRPr="009134CA">
        <w:rPr>
          <w:rFonts w:cs="TeleGrotesk Next"/>
        </w:rPr>
        <w:t>Eventuelle Satz- oder Druckfehler vorbehalten.</w:t>
      </w:r>
    </w:p>
    <w:p w14:paraId="4107E3C5" w14:textId="7B349BE5" w:rsidR="00176836" w:rsidRPr="00B02400" w:rsidRDefault="00176836" w:rsidP="0058001A"/>
    <w:sectPr w:rsidR="00176836" w:rsidRPr="00B02400" w:rsidSect="001C3B43">
      <w:headerReference w:type="default" r:id="rId14"/>
      <w:footerReference w:type="even" r:id="rId15"/>
      <w:footerReference w:type="default" r:id="rId16"/>
      <w:pgSz w:w="11907" w:h="16839" w:code="9"/>
      <w:pgMar w:top="1722" w:right="879" w:bottom="1477" w:left="1814" w:header="440" w:footer="4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FC68E" w14:textId="77777777" w:rsidR="00B02400" w:rsidRDefault="00B02400">
      <w:r>
        <w:separator/>
      </w:r>
    </w:p>
  </w:endnote>
  <w:endnote w:type="continuationSeparator" w:id="0">
    <w:p w14:paraId="4D76EC0F" w14:textId="77777777" w:rsidR="00B02400" w:rsidRDefault="00B02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 Next AT">
    <w:altName w:val="Times New Roman"/>
    <w:charset w:val="00"/>
    <w:family w:val="auto"/>
    <w:pitch w:val="variable"/>
    <w:sig w:usb0="00000001" w:usb1="1000205B" w:usb2="00000028" w:usb3="00000000" w:csb0="000000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tique Olive">
    <w:panose1 w:val="00000000000000000000"/>
    <w:charset w:val="00"/>
    <w:family w:val="swiss"/>
    <w:notTrueType/>
    <w:pitch w:val="variable"/>
    <w:sig w:usb0="00000003" w:usb1="00000000" w:usb2="00000000" w:usb3="00000000" w:csb0="00000001" w:csb1="00000000"/>
  </w:font>
  <w:font w:name="Tele-GroteskHal">
    <w:panose1 w:val="00000000000000000000"/>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auto"/>
    <w:pitch w:val="variable"/>
    <w:sig w:usb0="800000AF" w:usb1="0000204A" w:usb2="00000000" w:usb3="00000000" w:csb0="00000011" w:csb1="00000000"/>
  </w:font>
  <w:font w:name="Tele-GroteskFet">
    <w:panose1 w:val="00000000000000000000"/>
    <w:charset w:val="00"/>
    <w:family w:val="auto"/>
    <w:pitch w:val="variable"/>
    <w:sig w:usb0="800000AF" w:usb1="0000204A" w:usb2="00000000" w:usb3="00000000" w:csb0="00000011" w:csb1="00000000"/>
  </w:font>
  <w:font w:name="TeleGrotesk Next AT Medium">
    <w:charset w:val="00"/>
    <w:family w:val="auto"/>
    <w:pitch w:val="variable"/>
    <w:sig w:usb0="A000022F" w:usb1="1000205B" w:usb2="00000028" w:usb3="00000000" w:csb0="00000097" w:csb1="00000000"/>
  </w:font>
  <w:font w:name="Calibri Light">
    <w:panose1 w:val="020F0302020204030204"/>
    <w:charset w:val="00"/>
    <w:family w:val="swiss"/>
    <w:pitch w:val="variable"/>
    <w:sig w:usb0="A00002EF" w:usb1="4000207B" w:usb2="00000000" w:usb3="00000000" w:csb0="0000019F" w:csb1="00000000"/>
  </w:font>
  <w:font w:name="TeleGrotesk Next">
    <w:altName w:val="Times New Roman"/>
    <w:panose1 w:val="00000000000000000000"/>
    <w:charset w:val="00"/>
    <w:family w:val="auto"/>
    <w:pitch w:val="variable"/>
    <w:sig w:usb0="A00002AF" w:usb1="5000205B" w:usb2="00000028" w:usb3="00000000" w:csb0="000000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22AC" w14:textId="77777777" w:rsidR="00B02400" w:rsidRDefault="00B02400" w:rsidP="004043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013F1082" w14:textId="77777777" w:rsidR="00B02400" w:rsidRDefault="00B02400">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03582886"/>
      <w:docPartObj>
        <w:docPartGallery w:val="Page Numbers (Bottom of Page)"/>
        <w:docPartUnique/>
      </w:docPartObj>
    </w:sdtPr>
    <w:sdtEndPr>
      <w:rPr>
        <w:rStyle w:val="Seitenzahl"/>
      </w:rPr>
    </w:sdtEndPr>
    <w:sdtContent>
      <w:p w14:paraId="164816EC" w14:textId="0F1C8310" w:rsidR="00B02400" w:rsidRPr="000E512B" w:rsidRDefault="00B02400" w:rsidP="002E350A">
        <w:pPr>
          <w:pStyle w:val="Fuzeile"/>
          <w:framePr w:wrap="none" w:vAnchor="text" w:hAnchor="margin" w:xAlign="right" w:y="1"/>
          <w:rPr>
            <w:rStyle w:val="Seitenzahl"/>
          </w:rPr>
        </w:pPr>
        <w:r w:rsidRPr="000E512B">
          <w:rPr>
            <w:rStyle w:val="Seitenzahl"/>
            <w:rFonts w:cs="TeleGrotesk Next AT"/>
            <w:b/>
            <w:color w:val="D8117D"/>
          </w:rPr>
          <w:fldChar w:fldCharType="begin"/>
        </w:r>
        <w:r w:rsidRPr="000E512B">
          <w:rPr>
            <w:rStyle w:val="Seitenzahl"/>
            <w:rFonts w:cs="TeleGrotesk Next AT"/>
            <w:b/>
            <w:color w:val="D8117D"/>
          </w:rPr>
          <w:instrText xml:space="preserve"> PAGE </w:instrText>
        </w:r>
        <w:r w:rsidRPr="000E512B">
          <w:rPr>
            <w:rStyle w:val="Seitenzahl"/>
            <w:rFonts w:cs="TeleGrotesk Next AT"/>
            <w:b/>
            <w:color w:val="D8117D"/>
          </w:rPr>
          <w:fldChar w:fldCharType="separate"/>
        </w:r>
        <w:r w:rsidR="009D4880">
          <w:rPr>
            <w:rStyle w:val="Seitenzahl"/>
            <w:rFonts w:cs="TeleGrotesk Next AT"/>
            <w:b/>
            <w:noProof/>
            <w:color w:val="D8117D"/>
          </w:rPr>
          <w:t>10</w:t>
        </w:r>
        <w:r w:rsidRPr="000E512B">
          <w:rPr>
            <w:rStyle w:val="Seitenzahl"/>
            <w:rFonts w:cs="TeleGrotesk Next AT"/>
            <w:b/>
            <w:color w:val="D8117D"/>
          </w:rPr>
          <w:fldChar w:fldCharType="end"/>
        </w:r>
      </w:p>
    </w:sdtContent>
  </w:sdt>
  <w:sdt>
    <w:sdtPr>
      <w:id w:val="493697280"/>
      <w:docPartObj>
        <w:docPartGallery w:val="Page Numbers (Bottom of Page)"/>
        <w:docPartUnique/>
      </w:docPartObj>
    </w:sdtPr>
    <w:sdtEndPr>
      <w:rPr>
        <w:rFonts w:cs="TeleGrotesk Next AT"/>
        <w:b/>
      </w:rPr>
    </w:sdtEndPr>
    <w:sdtContent>
      <w:p w14:paraId="336DCEAE" w14:textId="35D883AB" w:rsidR="00B02400" w:rsidRPr="0058001A" w:rsidRDefault="00B02400" w:rsidP="005C7811">
        <w:pPr>
          <w:pStyle w:val="Fuzeile"/>
          <w:jc w:val="center"/>
          <w:rPr>
            <w:rFonts w:cs="TeleGrotesk Next AT"/>
            <w:b/>
          </w:rPr>
        </w:pPr>
        <w:r w:rsidRPr="005C7811">
          <w:rPr>
            <w:rFonts w:cs="TeleGrotesk Next AT"/>
            <w:b/>
            <w:noProof/>
            <w:color w:val="D8117D"/>
            <w:lang w:val="de-AT"/>
          </w:rPr>
          <w:drawing>
            <wp:anchor distT="0" distB="0" distL="114300" distR="114300" simplePos="0" relativeHeight="251660288" behindDoc="0" locked="0" layoutInCell="1" allowOverlap="1" wp14:anchorId="20BF184F" wp14:editId="3F2065B8">
              <wp:simplePos x="0" y="0"/>
              <wp:positionH relativeFrom="margin">
                <wp:align>left</wp:align>
              </wp:positionH>
              <wp:positionV relativeFrom="paragraph">
                <wp:posOffset>-199390</wp:posOffset>
              </wp:positionV>
              <wp:extent cx="602615" cy="302895"/>
              <wp:effectExtent l="0" t="0" r="6985" b="1905"/>
              <wp:wrapNone/>
              <wp:docPr id="35"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7811">
          <w:tab/>
        </w:r>
        <w:r w:rsidRPr="005C7811">
          <w:rPr>
            <w:rFonts w:cs="TeleGrotesk Next"/>
            <w:b/>
          </w:rPr>
          <w:t>T-Mobile Austria GmbH</w:t>
        </w:r>
        <w:r w:rsidRPr="005C7811">
          <w:rPr>
            <w:rFonts w:cs="TeleGrotesk Next"/>
          </w:rPr>
          <w:t>, Rennweg 97-99, 1030 Wien</w:t>
        </w:r>
        <w:r w:rsidRPr="005C7811">
          <w:tab/>
        </w:r>
        <w:r w:rsidRPr="005C7811">
          <w:br/>
        </w:r>
        <w:r w:rsidRPr="0058001A">
          <w:rPr>
            <w:rFonts w:cs="TeleGrotesk Next AT"/>
            <w:b/>
          </w:rPr>
          <w:t xml:space="preserve">UPC Telekabel-Fernsehnetz Region Baden Betriebsgesellschaft m.b.H., </w:t>
        </w:r>
        <w:r w:rsidRPr="0058001A">
          <w:rPr>
            <w:rFonts w:cs="TeleGrotesk Next AT"/>
          </w:rPr>
          <w:t>Hauptplatz 13, 2514 Traiskirchen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9F034" w14:textId="77777777" w:rsidR="00B02400" w:rsidRDefault="00B02400">
      <w:r>
        <w:separator/>
      </w:r>
    </w:p>
  </w:footnote>
  <w:footnote w:type="continuationSeparator" w:id="0">
    <w:p w14:paraId="39359304" w14:textId="77777777" w:rsidR="00B02400" w:rsidRDefault="00B024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BAB2" w14:textId="7046B4EC" w:rsidR="00B02400" w:rsidRPr="00EE4FC8" w:rsidRDefault="00B02400" w:rsidP="00CF2AB4">
    <w:pPr>
      <w:pStyle w:val="KopfzeileTMAAdresse"/>
    </w:pPr>
    <w:r>
      <w:rPr>
        <w:lang w:val="de-AT"/>
      </w:rPr>
      <mc:AlternateContent>
        <mc:Choice Requires="wpg">
          <w:drawing>
            <wp:anchor distT="0" distB="0" distL="114300" distR="114300" simplePos="0" relativeHeight="251658240" behindDoc="0" locked="0" layoutInCell="1" allowOverlap="1" wp14:anchorId="6397C7A1" wp14:editId="113F2687">
              <wp:simplePos x="0" y="0"/>
              <wp:positionH relativeFrom="column">
                <wp:posOffset>-1203815</wp:posOffset>
              </wp:positionH>
              <wp:positionV relativeFrom="paragraph">
                <wp:posOffset>-267335</wp:posOffset>
              </wp:positionV>
              <wp:extent cx="7658735" cy="720000"/>
              <wp:effectExtent l="0" t="0" r="0" b="4445"/>
              <wp:wrapNone/>
              <wp:docPr id="34" name="Gruppieren 34"/>
              <wp:cNvGraphicFramePr/>
              <a:graphic xmlns:a="http://schemas.openxmlformats.org/drawingml/2006/main">
                <a:graphicData uri="http://schemas.microsoft.com/office/word/2010/wordprocessingGroup">
                  <wpg:wgp>
                    <wpg:cNvGrpSpPr/>
                    <wpg:grpSpPr>
                      <a:xfrm>
                        <a:off x="0" y="0"/>
                        <a:ext cx="7658735" cy="720000"/>
                        <a:chOff x="0" y="0"/>
                        <a:chExt cx="7658735" cy="720000"/>
                      </a:xfrm>
                    </wpg:grpSpPr>
                    <wps:wsp>
                      <wps:cNvPr id="3" name="Rechteck 3"/>
                      <wps:cNvSpPr/>
                      <wps:spPr>
                        <a:xfrm>
                          <a:off x="0" y="0"/>
                          <a:ext cx="7658735" cy="720000"/>
                        </a:xfrm>
                        <a:prstGeom prst="rect">
                          <a:avLst/>
                        </a:prstGeom>
                        <a:solidFill>
                          <a:srgbClr val="D811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266481" y="162045"/>
                          <a:ext cx="1799590" cy="440690"/>
                        </a:xfrm>
                        <a:prstGeom prst="rect">
                          <a:avLst/>
                        </a:prstGeom>
                      </pic:spPr>
                    </pic:pic>
                  </wpg:wgp>
                </a:graphicData>
              </a:graphic>
            </wp:anchor>
          </w:drawing>
        </mc:Choice>
        <mc:Fallback>
          <w:pict>
            <v:group w14:anchorId="58977F57" id="Gruppieren 34" o:spid="_x0000_s1026" style="position:absolute;margin-left:-94.8pt;margin-top:-21.05pt;width:603.05pt;height:56.7pt;z-index:251658240" coordsize="76587,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hOHGgQAAMQJAAAOAAAAZHJzL2Uyb0RvYy54bWykVllv2zgQfl9g/wPB&#10;d8eS41OIXXjtJCgQtEHTRZ9pirKISCSXpK8u9r/vDCnJuXqgfYjDY86PM9/o6t2xrsheWCe1mtP0&#10;IqFEKK5zqbZz+vfnm96UEueZylmllZjTk3D03eLPP64OJhMDXeoqF5aAEeWyg5nT0nuT9fuOl6Jm&#10;7kIboeCy0LZmHrZ2288tO4D1uuoPkmTcP2ibG6u5cA5O1/GSLoL9ohDcfywKJzyp5hRi8+HXht8N&#10;/vYXVyzbWmZKyZsw2C9EUTOpwGlnas08IzsrX5mqJbfa6cJfcF33dVFILkIOkE2avMjm1uqdCbls&#10;s8PWdDABtC9w+mWz/MP+3hKZz+nlkBLFanijW7szRgorFIFDQOhgthkI3lrzYO5tc7CNO0z6WNga&#10;/0M65BiwPXXYiqMnHA4n49F0cjmihMPdBJ4uacDnJbzQKzVeXn9fsd+67WN0XTAHA3XkzlC534Pq&#10;oWRGhBdwiEALVYvUJ8FLL/gjuYwwBaEOI5c5gOs3AeryZJmxzt8KXRNczKmF4g41x/Z3zsOrgGgr&#10;gk6drmR+I6sqbOx2s6os2TNohPU0TSdrDBlUnolVCoWVRrV4jScAcZtLWPlTJVCuUp9EAcUDzzsI&#10;kYS2FZ0fxrlQPo1XJctFdD9qHx+9Y6OjRoglGETLBfjvbDcGWslopLUdo2zkUVWEru+Uk+8FFpU7&#10;jeBZK98p11Jp+5aBCrJqPEf5FqQIDaK00fkJ6sXqyDnO8BsJ73bHnL9nFkgG6AiI03+En6LShznV&#10;zYqSUtuvb52jPBQ03FJyANKaU/fPjllBSfVeQanP0uEQWS5shiNoM0rs05vN0xu1q1cayiEFijY8&#10;LFHeV+2ysLr+Avy6RK9wxRQH33PKvW03Kx/JFBiai+UyiAGzGebv1IPhaBxRxbr8fPzCrGmK1wMv&#10;fNBte7HsRQ1HWdRUernzupChwM+4NnhDqy+ujOQZ/DX0CKtXPf/jMQJafodAxlFU/5SNmtnHnenF&#10;fOVGVtKfwlSCnDEotb+XHBkAN2f6ABJsiZYV8pGMsJRakagAiEl+p/mjI0qvSqa2YukMNDwCioX3&#10;XDxsn3nbVNK0vY/rJi94rBeT4w1o4lRaa76roX3jmLWiYh5mvCulcVAkmag3IgcSep/HF4b3BBYK&#10;DQjEHUbfv4PpMklmg796q1Gy6g2TyXVvORtOepPkejJMhtN0la7+w/pIh9nOCciXVWsjm1jh9FW0&#10;b8655osgTtAwiSNFhAEDHAOhBXZpQ4QjhARjdd4Kz0tcRgrhDZF2FwHaM5qI+zdYfTQYjyEnSmDA&#10;peNBMgzvGtyHCZhOZrPRDNoIJyD06RjWkUPa+dmy908RfAgshhKWEFloivCpEPJtPmvwW+TpPkid&#10;P74W/w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3iebbiAAAADAEAAA8AAABk&#10;cnMvZG93bnJldi54bWxMj8FOwkAQhu8mvsNmTLzBdkEq1m4JIeqJkAgmxtvQDm1Dd7bpLm15e5eT&#10;3mYyX/75/nQ1mkb01LnasgY1jUAQ57aoudTwdXifLEE4j1xgY5k0XMnBKru/SzEp7MCf1O99KUII&#10;uwQ1VN63iZQur8igm9qWONxOtjPow9qVsuhwCOGmkbMoiqXBmsOHClvaVJSf9xej4WPAYT1Xb/32&#10;fNpcfw6L3fdWkdaPD+P6FYSn0f/BcNMP6pAFp6O9cOFEo2Gili9xYMP0NFMgbkik4gWIo4ZnNQeZ&#10;pfJ/iewXAAD//wMAUEsDBAoAAAAAAAAAIQDCjPQNKWsAAClrAAAUAAAAZHJzL21lZGlhL2ltYWdl&#10;MS5wbmeJUE5HDQoaCgAAAA1JSERSAAAD6AAAAPUIBgAAAMMD3zwAAAABc1JHQgCuzhzpAAAACXBI&#10;WXMAAAsTAAALEwEAmpwYAABAAElEQVR4Ae2dB7wkRfW2WZYlZ5YoYcl5yTldlhUQJP0liwTFgKBg&#10;xvARVRBEQSUIigRRQQQEAUWBS8455yXnnON+z7vMXe6dndAz06Gq+z2/37lzp7u6zjlPdTpV1T3D&#10;JrOYgAmYgAmYgAmYgAmYgAmYgAmYQAEExo8fPy9mR6OLoaPQhdA50dlqOj2fU6CD5TW+vIG+gD6H&#10;PoY+gj6E3oneO2zYsPf5jE6GReexHTYBEzABEzABEzABEzABEzABE4iOAMn4lDi9Jrp2TVfhc1Y0&#10;bVFyfgd6VU0vJWFXIh+8OEEPvonsoAmYgAmYgAmYgAmYgAmYgAnESYCkXCPhW6OfQTdANSKet4zH&#10;4M3oBeiZJOu35+1AUntO0JOScjkTMAETMAETMAETMAETMAETMIG2BEjKp6bQ/6E7o0rK66eos6hQ&#10;uQ/rf0VPJFl/vFBPbNwETMAETMAETMAETMAETMAETMAE0iZAYr4geiT6EhqDfISTF6CboB68TnuH&#10;cH0mYAImYAImYAImYAImYAImYAL5EiC5XQE9A/0AjVXuxPFd0NBG+/NtTFszARMwARMwARMwARMw&#10;ARMwAROIjwDJ7FLo2WiZ5EGC2QGdPL4WsccmYAImYAImYAImYAImYAImYAKVIkDyOjv6e/RDtKxy&#10;M4HpbfO5iufZ54rbxkzABEzABEzABEzABEzABEwgTgIkrMofv4Yegs6UQRSvU6d+z1yqn0V7EX0J&#10;rf9N85lZNhLVG+LnQ/Xb6XOjWYheJrc3L5N7PovK6+t0gl5PxN9NwARMwARMwARMwARMwARMwASG&#10;ECA5X4IFJ6BpjSorGb8a1W+V34Te0csb1fFvBupYFl0O1W+tr4UuiKYh6iTYB/9OTaMy12ECJmAC&#10;JmACJmACJmACJmACJmACXREg+f0a+hbaq9xLBYeg66KZv4wNGwuhe6H/Rt9HexW9CG/WriB6IxMw&#10;ARMwARMwARMwARMwARMwARPolgDJ6Mxory+Be546jkBHd+tHGtthf1Z0D/QmtBd5go01Qm8xARMw&#10;ARMwARMwARMwARMwARMwgewJkIQug97fQyarRHhHdMrsve3MAj4tj56Kvod2I9pur86surQJmIAJ&#10;mIAJmIAJmIAJmIAJmIAJdEiA5HNT9I1uMle2uQbdoEOThRTHz3nRo9FuE/Xj2TbzqfqFwLFREzAB&#10;EzABEzABEzABEzABEzCBYgmQcH4d7ebn0+5hu02K9b476/g9P3oa2o3o+fYZu7PsrUzABEzABEzA&#10;BEzABEzABEzABEygAQESzZ90kaG+zjb7oNGPJBPDGugtaKdyHRv45XEN9ikvMgETMAETMAETMAET&#10;MAETMAET6JAACeahnWallL8Anb9DU0EXJ54p0H3Rd9BO5A4Kzx50cHbOBEzABEzABEzABEzABEzA&#10;BEwgbAIklj/vJBOl7NuopsIPCzuy7r0jttHonWgnoiR9lu6teksTMAETMAETMAETMAETMAETMIHK&#10;EiCh/EEnGShl70eXrgIw4pwaPRHtRDTdfYYq8HGMJmACJmACJmACJmACJmACJmACKREgkfxCJ5kn&#10;Zc9DZ0rJfDTVEPPX0E7e9K4Xxw2PJkA7agImYAImYAImYAImYAImYAImUBwBEsj1Okw6f1vlpJPY&#10;N0RfRZPK74trXVs2ARMwARMwARMwARMwARMwAROIggAZ5gLoC0kzTcr9MIrAMnYSDnou/fkOuO2R&#10;sUuu3gRMwARMwARMwARMwARMwARMIFYCJJd6rvqGDpLMPWONNQu/4bYE+kRCfpoWv3oWfrhOEzAB&#10;EzABEzABEzABEzABEzCByAmQMP4uYXKpYt+KPNxM3IeLkvSkI+mPU9Zvds+kJVypCZiACZiACZiA&#10;CZiACZiACURKgERxUzSp7B9pmLm4DURNd0/6TPrfcnHKRkzABEzABEzABEzABEzABEzABMInQDI5&#10;G/oMmkROCj+i4j0E5Ebo+0mAUmbH4j22ByZgAiZgAiZgAiZgAiZgAiZgAoUTIEE8KWEieQXlpizc&#10;4UgcgNUeCblqSvzIdmENo1B/u0IRrH9+2LBh20TgZyou0maLUNEfUqms2EoOpd3+XawLtm4CJmAC&#10;JmACJmACJmAC5SZA/jCWCP+bIMpnKLMC9+j6TCzUvzyFj0y8QbgF/03sh3bqHvGfxDa7JNjuVOrf&#10;uVW5KVi5XqsCsawDyiiCHReLvz36qQOsDO12Uo8cvLkJmIAJmIAJmIAJmIAJmEALAuRJyvmOalFk&#10;YNVH/LN9p8l5beOZ+SxDfjKuFk+nH/o5tVXRJdts+AXa4zgYX92s3OTNVkS4fP0Ife7W5b5uN/R2&#10;JmACJmACJmACJmACJmAClSKg5HGpBBEfTuJ4WYJyjYpM12hhhMum6cZnuL3Ndjug7yXY/kiS9GHN&#10;ypUpQd+gWZBlWl5rzDFlismxmIAJmIAJmIAJmIAJmIAJpE+A3GF6at0/Qc13Ueb/JSjXrMiIZisS&#10;Ln+Icn9B5euX0cPRJHI9hTRl/DvosahGpt9Hu5Wput2QJP02tj0wwfarUGa7ZuU03aEsUpWkdWka&#10;bPayNJrjMAETMAETMAETMAETMAETyIzA3tQ8W5vax7P+SySYvSS2U7ex0Wi1kvLj0b9h+7HBBehY&#10;2HLw9xb/P822pw5ez7bT8v0z6G7opoPXJfh/ygRlWhVRx8L26LKtCrFuP/w8A9/1WMEQKdMI+twE&#10;ucSQ6Mr5pa+cYTkqEzABEzABEzABEzABEzCBtAiQG81IXd9LUN8JJIrXJSjXqkgnCfqzVLQTujh2&#10;D0OHJOetjCRZR31vof9AP0v50ejFSbarlVFy37VgU50ceySoYEnKfL5RuTIl6IpPL08ru/SVPUDH&#10;ZwImYAImYAImYAImYAIm0DMBTRWfqU0tr7G+l6ntA9UnneL+TzZYgkT2NPTDgY2z+sTGHdT9aVRJ&#10;c5IZAj3nx9i8Clt/Q9tJw86Tnh1oZzXn9evnbC9Xc/SC6WUCZXg7Yq7cbMwETMAETMAETMAETMAE&#10;qkSAvEGPMmt6ezvRzx4/165QgvXTJSjzS8pshb1XEpRNrQj2xqPHUaFyRXVItBLNOkhD9qWSdh0C&#10;y9JO6jwYIqVL0AmybDENbjBN0Wj74/aDN/D/JmACJmACJmACJmACJmAClSOwBRHP1ybqF1n/2zZl&#10;kq7WQGIrOYYk+XtKllsVynIdtjWyvQnaLnHu2Q1sPUolJyao6Jv1ZcqWzM5CgMvXB1mi7+r1sZiA&#10;CZiACZiACZiACZiACZhAKwJfabWytu4IEsk3EpRLUqTVVPorqWCfJJVkXaaWpLfypVUcnbr3czZo&#10;N41/EwaY5xlccdkSdMU2ZnCAJfu/r2TxOBwTMAETMAETMAETMAETMIEUCZDwLUB1k0ydrjPxJt81&#10;7TtreRcDvb4hPm0f9XNslzSptN1MgCabTbqYzoDHWHr6pGuGLFE+vtvgJWVM0Ev5orja1P11Bzee&#10;/zcBEzABEzABEzABEzABEzCBOgI78L1donkSCeTLddv18rXZs9tHYuf+XipOe1v80TR7TS1vNN0+&#10;ybP0nbh0ZILCOw4uU8YEfW2S2V5/v24wo1D+1/PnmsJvMQETMAETMAETMAETMAETMIFmBLZptmLQ&#10;8t8P+j+NfxvllW9RsV4MF5yQpN+FU39v4NiIBsu6XoSdG9j41jYVLEX+OvF30xuBbLN98KvV67Fq&#10;8F527uCYzjfxFiZgAiZgAiZgAiZgAiZgAlUhQKK3ILGu2CbeG0kc9fNjaUqjkee/YeeFNI2kXNfv&#10;GtTXye+5N9i84aI/NFw6dOHnBr6WMUFXbBsMBFiiTyfoJWpMh2ICJmACJmACJhAGARKaJdBn0FcS&#10;6hVheG4vTKAhgY0bLh26MMlvdA/dov23RiPPSRLT9jVnVILOAx3LD9ZVP1Xd9zS+aqT+ozYVfWZg&#10;fVkT9PUHAizDJxeL4cSxThlicQwmYAImYAImYAImEAoB7rGmwRfdPM+J6u3NSXQGyllMIFQCExO9&#10;Jg7queu/NlnXy+L6kednqOy6XirMaduz6+1wXtBvyKcmdATod+b721S4CnYn/Jx2WRP0NQlw2jYQ&#10;Ylq9As42e/FCTHHYVxMwARMwARMwARMIicBvcGaZkByyLybQLQHyHw3qtRuovJmE8alubbTYrj5B&#10;vwA77UaNW1SX26rzG1iavsGyXhf9s00FeqnfhLYra4KuKRZrtYEQ0+q+mJy1ryZgAiZgAiZgAiYQ&#10;OgGSme3xcffQ/bR/JtABAb1Uul1yeWEH9XVStH6KeyyPgmiU/726QJUspy0XJKhwTZUpa4Ku2DbQ&#10;n5JIu56wkoTpMEzABEzABEzABEwgewIk54ti5YTsLdmCCeRKYEKC18bixW3Wd7u6/iVx13RbUZ7b&#10;Mcr/DvZuqbOpR11SFezoWfdH21Q6YYDZCXobSkWv5gKiZyDWK9oP2zcBEzABEzABEzCBMhDg3kpT&#10;cfXcebuRxjKE6xiqRWClNuG+z/rr25TpdvXgvPJtKql/+Vq39eaxXdpvtG/m81XNVtSWL6fcbzDI&#10;NuWjW70iAc4cndeTOrwyi+p7pCYt5SUmYAImYAImYAImYAJJCBxJoeWSFHQZE4iMgKa4t5JbGMnV&#10;b5NnIYPfl3Uvdj7MwkhGdd5ZV29WL4Jsl6BPiR+LlTlBV2x9dbBj/FqGGGLkbp9NwARMwARMwARK&#10;RoDBGz13/tWSheVwTGAy9m3lPku1QXFbm/VprR6XVkU51fNInR29bC8LScJ/2VRfIZ9FFD3WOYbt&#10;z+mxjqI37yvaAds3ARMwARMwARMwgdgJkMD4ufPYG9H+tyIwDyv1s4Gt5PZWK3tcdxDbr4oui97Y&#10;Y115b/4wBq9GNZIurU/YWZSKJJlKv3AVEvRUaBZRCRcSTXNYuwjbtmkCJmACJmACJmACZSHAPZWf&#10;Oy9LYzqOZgRGNVsxaPn9g/5P9V+mtJ9FhdLoBN+VlGf+C2DYeY1z0dPYmrsFpIU0FaLMsjQQ5oo4&#10;QPVC+fnziBvQrpuACZiACZiACQRBwM+dB9EMdiJDAvMnqFsjxZZiCYxrY37+sifoij/mnyjra9OA&#10;Xm0CJmACJmACJmACJtCCAIM1fu68BR+vKg2BORNE8liCMi6SLYF2P7U2exUS9Jh/D70v2/3DtZuA&#10;CZiACZiACZhAeQmQnPu58/I2ryMbSmDk0K+TfHuDKdbvTbLUC/Im8GIbg5VI0Me0gRDkai4oev58&#10;zSCds1MmYAImYAImYAImEDgB7qX83HngbWT3UiUwU5vanmuz3qvzIfB8GzMzlv0lcYp/QU7Qo+gx&#10;GtcGRmirV8Ohdm9iDM1n+2MCJmACJmACJmACoRDwc+ehtIT9yIPA9G2MvN5mfU+rybf0O+idzM7+&#10;kPwsU58UEH5NxUenOZVmG3yg7TOQV9vUOUMVEnQxGIv+oQ2M0FbHPDU/NJb2xwRMwARMwARMoEIE&#10;uCnfmnD9e+cVanOHWjgB/YTbAh14od8EX76D8t0W3YMNf93hxnqHWX+H26RWvJNejtSMFlBRjC+K&#10;6yuAk02agAmYgAmYgAmYQNQESM4XJoA/Rh2EnTeBzglopLiVvNlqpdflRuD9dpaqkqBHNRrNhUXP&#10;TK3ervG83gRMwARMwARMwARM4BMCtemsZ7BE020tJlAlAu+2CdY/3dwGUE6rR7SzU5UEfU5O2Eu3&#10;gxHQeiXn7XrBAnLXrpiACZiACZiACZhAEASOwIsVg/DETpiACZjApASGTbpo6JKqJOiKOqZp7jH5&#10;OnSP8jcTMAETMAETMAETKIAAgzF67nzPAkzbpAmEQKDdy8dmC8FJ+zBZu3Z4tUoJul4UF4tENSU/&#10;Fqj20wRMwARMwARMoJwESM793Hk5m9ZRJSfwSpui7RLDNpt7dUoE2rXDy1VK0Nfl5D08JbCZVYOP&#10;01L5qpkZcMUmYAImYAImYAImUCIC3DvpsUA/d16iNnUoXRFo9/va09TyjK4q90apEZi9TU0vVClB&#10;nwUYK7QBEsLqNXGi7csDQnDUPpiACZiACZiACZhAAAT83HkAjWAXCifwXAIPFkxQxkWyJTCqTfXP&#10;VylBF4sxbYCEsLovBCfsgwmYgAmYgAmYgAmEToARQT93Hnoj2b+8CIxLYMgJegJIGRcZ1ab+R6qW&#10;oMfwbHdfm0bzahMwARMwARMwAROoPAGScz93Xvm9wAAGERg36P9m/y7ZbIWXZ0+Ac9YcWGn3DHrl&#10;EvR1ADNl9vi7s4Bv07Olf/+8O3zeygRMwARMwARMoCIEuGfyc+cVaWuHmYzAsGHDNMW93ZvcRyer&#10;zaUyIrBsgnofrNoI+jRACTkBXhv/gn+RXYIdy0VMwARMwARMwARMIEsCfu48S7quO1YCd7RxfMU2&#10;6706WwJJ+N82RbY+BFm7nkO/PEjPJpusL1C/7JYJmIAJmIAJmIAJBEGA0fOtcMS/dx5Ea9iJwAjc&#10;jj8a8GsmS3L8zMJo+8vNCvSw/ES2nbWD7Z/soGwvRW9h46M6rOCJDssnLb5Wm4JvsH5cFRN0PYd+&#10;QBs4Ra3uK8qw7ZqACZiACZiACZhA6ARILvSSKyUCFhMwgUkJ3DjpoiFLhvFNSeK/hixN4QtJ/0Ep&#10;VJN6Ffh1GZVKCxXOXQPsW/lxI/6On7xViZKuWw1A+q3xoASf9Pz5ykE5ZWdMwARMwARMwARMIBAC&#10;3CvpPUKnozMH4pLdMIHQCFyVwKENE5RxkfQJ6Oe+R7ap9mqtr2KCrt8YX7cNnCJW92HUz58XQd42&#10;TcAETMAETMAEYiBwGE6uEoOj9tEEiiDA6Ov92H2+je2N2qz36mwIbJKg2itVpooJuuIeoz+BSV9g&#10;/tgdEzABEzABEzABEwiCAKPnGvXbOwhn7IQJhE3gojbuLcbxtFSbMl6dPgG9O6OVvMfKy1XACXor&#10;TPmu68vXnK2ZgAmYgAmYgAmYQDQEnFBE01R2tGAC/05gf4cEZVwkJQJ0iCxMVe3e4H4FMyDelMmq&#10;JugrAKqTtwym1DyNq8GXmVij5xIsJmACJmACJmACJmACJmACJtAtASXoH7XZeAfyD720zJIPgR0T&#10;mDl/oExVE3TFvd4AhAA+18GHqrZFAPjtggmYgAmYgAmYgAmYgAnET4BR2BeIor9NJBrRDSkXauNu&#10;vKvpCFGOt3uCCP4xUKaKP7M2ELt+bu3sgS8Ff44t2L7N50CAA3RKzMyOToPqrf3qudTsCYleEPjh&#10;hP8+/vMOH9JX0HfR1wamvfC/JWACtLPaVjN0ZkMH2ldtPR6VvI7qBS7P06Zva4Gl/ATYL3SMa7+Q&#10;TofOiNbLWyx4taYvsH98UF/A38tNgP1E+4Xe8qv9ROeSetH0x5cHlH2k3ShZ/fb+bgKFEWD/ngXj&#10;ui7qHKiXNk9d0/p7IBZPOBfqPkjXSZ0XdR80+D6JRZYWBP7OujEt1mvV19B+/ROolCVP1Uv55m/D&#10;+Cr278cGypQl8IF4Ovlst9N2UlevZft6rcDbF0+AC48S78XRJWuq/+dC50TnQHVh6lqoXy+PeKmm&#10;T/P5VE0f5/Mh9EH0UQ7w9/m0ZEiAtlBv6BLoSujSNV2QT52AZ0ATCfU8T8GH0TvRW9Fr9OmbEChE&#10;KLSnOuH0nOwyNV2EzwVqqs65ToTqxj/HBk+gOrYfQLWf3Kb/vY9AIWKhbefD/TXQ5VCdQxZFdf5o&#10;lJSzuKF8QD26DuimbmD/uIv/r2f/UBJvMYFcCbA/zoNBXRt1HtSnros6982N6j5I58iuhfqVqL9Y&#10;U+37uhfSPZCOgQnnSfZ9rbd8/HOERwJiqhYwtobpAjB7tEWZIlclPR826vAu0u9629+uX9Dg+2mD&#10;l1U5QV+SnXIudspnBgPJ+398UC/56Lzt2l5vBGg3JWi6sVoXXR1dFdWFaBialejCpoRf2uxlOR/i&#10;2/2sv6OmN/GpmzVfsADRi8B1cbb/DLohqhvrNH6HVzcu0tXQAXkNW//ly7noP2k73ZBYAiRAO6lT&#10;rg9dH10TXRltdTPE6sSic4k696TqCBosr2P7GhZcgV6E3sh+8tHgAv4/LAK0l240N0Y3QT+Nzov2&#10;KrqHU1IvXXtwZdi7l++XoP9BL2b/eHPwev9vAr0SYB/TNVBTpHXu0zVseVSj41mK6pcu1MwIfuma&#10;qY7Mgfug6/Q/x0ClRt+J92VYnEXsO6DNRDMXvoXu06xAwcunTWg/retuQnPJi9EGK1B6bJst3mb9&#10;kAR9GBsOTLtss20pV3+BHfjPRUYG/i2xf3aRPhRoezf4n1Sg/Y5M01azsIFurjZDdYOlzpVYREn7&#10;lejF6P/g/lwsjhfpJ22+GPZ1cZMqQc9b3sHgOejRtJnaz1IwAfYJHfdbo1uhfejUaNGiDrh/oprS&#10;qGTMs2iKbhHss6+oI1dJ+S7o5mhR+4rOI+ehf9Un+8cHfEYn8FQS8etAHL8NjssH4ktubtAGinkL&#10;dFNUHYfax2MQdVDdgF6K/g/VwEWUxwG+Jxbaq4/CirmV6PywEDyeblWoiHX4fyB290tgexz+L5ig&#10;XO5FiEH3cDpmWsnJ+L/r4AJVT9BPBMiXBgPJ+38a7khs7p2T3WexoxuEmXKy187MbvA/qV2hItfT&#10;Phq11oG1E6rR0xFoGeRmgjgbPYs2uLsMAaUVA20+BXVtiX4d1choKKLZEAfSXrrRTiTEsjYFd09U&#10;OPtCv8F37XfRCRw1yqCOOV0vlHBpHwlVnsexP6MnwPueUJ1s5Re8T2q1Pud1F8HxL53YxP/pKP9l&#10;9JtoaDeNT+HT8ag6/V7gM1OBxUgM/DIlI0tRzyop1dVrNS9TgWY5ZSHn0Da6qQ9CaMOFcGRndEd0&#10;0SCc6t2J16jiQlT3QefD+43eqwyzBtrvNjwb3ca738JA56ugBN9PwyHtd+3kIwpMQwzvtSuY53r8&#10;16w6dQy1k+XxXe00UUJL0HXCm2Wid9n/8yhARmVvprkFGk9TcJZpXiLVNadTm24uZ0q11u4r2w3+&#10;J3W/eXZb0i6fonadrHZDNQW5zKJ98CT0NNpDnTiVFNpcnTFq7++hCwcM4Wp825u2urGdj8S0K2X+&#10;1K5cTuu3wudgbjqTxAy/mSm3J/o1dN4k2wRW5iL8+RXcNc05GoH7+ICcPQp++yTxB7c1zfIb6L7o&#10;bEm2KbCMRhR/h/6C+HTvlYnAZBQVP5JJ5eWt9EDa5IAiw6PdhmFfMwa1P2+I6ntZRSPIStRPQjXD&#10;UMleaYS21ADTqW0C+oD1yxD7fW3K5boa3+/CoDrmksjK+K+BjCCkdgxdhjPrtHFIs97G1pcJbWrK&#10;5fUOZvx9AQCqZ7AQwbYSv7ySc8XYrz+W5gS0P6AnUkI3FN9H1UZll2UJ8Aj0CWI/DV2l7AEPjo94&#10;1VG5PcvuRY9DQ07O5fqa6PX4fDQ6vRZY0iUA15HoodT6KPpTNMbkXFB0Y/1vYrkWVeesJSMC8N2S&#10;qnUOORwNPTkXBY3y/wB9AN+/hg7XQku1CbAfTI7qeqiO+3+hG6FlTs4Jb8LMUj3Gpo7Mh4n/22go&#10;A1nyr1c5gwoeb1PJFKz/dZsyua6mDRbFYNLkXL5tkauD7Y1tS5F2yblq+UWjqkJL0PsbOZnxsjEZ&#10;19+q+vVarcxg3RUZ1FmKKjkRzIYeTTC6wdoNHVGKwDoLQidoTSVS8teP9nW2eXyliVGdE1ehejZz&#10;wYgi0A3T19HbiUEvKLSkQACW06A/pKqHUCUvM6ZQbQhVrIYTFxLbxeiKIThUFh/gOReq0TfpqAjj&#10;UmfCsejlxKEbYktFCdD+6tC7BdX1cOmKYliAuAcGLA6FiWZRRS2Mzmra9/4JgvgM8W6doFxeRQ7s&#10;0NCe+D9nh9tkUry23/w6QeWX0T56KfAkElqCfjsevjyJl9ku2CDb6lvW3tdybborX6A6P2tcx5SD&#10;SKOne7D4AVQJTxUT8zoqE76q8+hS2FyE5jnLo5EvqS8jphGoRkZvRtdI3UB+FapT4Upi0b5r6YEA&#10;DDdnc3XQ/RwtS2JeT0Qd0jcQ6+/QmepX+ntnBGC4GVtopFGj57GLZubcSkw7xx6I/e+MAG0+H3o2&#10;W2kEeXRnW5e2tGanqZN2HGx+hOrxlZjlVJxXx3M70bUhz0eNJ/EH+9Oj6jTcYZKVrRfMyupL2FYD&#10;L0WLZlLNncCJph0noSXoeu7j0gQBpVlkDI2p0agipC9Ho+qlGZ+jveBN0e4L4aT2t2PQQk9IAcP6&#10;NL7ppu3XaCmmUxPH4sR0DfpjVLMGYhd1Kmm6+2/R4bEHk7f/MJsHPQu7/0Tnz9t+AfZ03d8TvZu4&#10;P1OA/ehNwk3TgH9GIOeiI6MP6JMApuXfk4lNN+k+l3zCpbT/0c67E9xdaBk6mbJoJ3Vk6li/C1bR&#10;ni+5/9cz5t9LAEgj0L9PUC61InCdCV0E3QL9DRWPQ/Xel25kKTa6jXrORb+Mrohqhqzuk3IRbG2K&#10;IR1X7UQ/o3tZs0KhJejyM+8EfQ5s5j6VhwbUQZCn3SsE1/IxAfhvx3+3oOuZSVsCulHbB70Dbuu2&#10;LR1wAfzX9K2b0JUCdrNb1/Ziw9OJccpuK6jadrDaipg1c0ufVZN5CPgCGByHTl214LuNF1ZKYtWZ&#10;86Nu64hgO3XgnFWLNQJ37WKnBGjbWdB/sN0J6Aydbl/B8gsTs86XJ6BR8iIZ1CyJJDnWNsS4a5Zt&#10;TP1nohMEO6+gmsV6DvoNVI/d9CIadN0MPR69CX0Bfa9m7kM+1emSiVD3XFT8pwSVv0+Z77YqF2KC&#10;3t/K4YzWbZBRva2qXb/VygzWNe2lycBWsFVy8AxHj8DBv6FlncaaFf9RVKxn0/dHdQKMRuQvql7w&#10;v6PTReN4545+jk104XOS3oIdfKZCNUqgkfNebwZaWIpi1VfxUi+RWzQKbwt0EkazY/4S9LMFupGX&#10;6c0x9C9iVoeEpUQEaNMlCed69P9KFFZeoWhk9BYYjs7LYMp2lAArOWwnx2QcY1GzF5X3ZnL/Ci/F&#10;dDqq60Q7OYwOkwdbFQoxQddUG/V25Cl5J8uKrS/HAF/GlkaJKi0cPLrRUA/dtysNorfgdWI7ANX0&#10;oRl6qyqfrfFTyeqpaJlHvAbD3IwvJxF3iOf3wX4W8j9c9Eb2y9GvFOJAmEaXwy09m+43vTdpH9gM&#10;JOerNSlSxsW6N1KS7g6/krQubdlHKNeii5QkpCLC0Gj6NbDcpgjjvdgkKVSOdUiCOqahzNnEWPUO&#10;7ASoJhbR4F+SWab3U+6nE7dq8o+y/aCEnYf9YXw/TuX5JsH1sTkc2x/mCKMvR1tXEttHOdoLzhTt&#10;qyktF6BrBudcnA5pBOlSuH6Gfev5UEPAv4HpqGND9TEjv3ag3qfQOzOqP8pq2R9WwfF/oXq0yTKU&#10;gM6R58PoGxzTei+HpUYAJrPwr0bOl6kgFCXpf4LBTuwX4ysYf2lCpg01K0KzyNzh0nur6t7iDJju&#10;w3FxVO/V5VrDz7Gm2XZLt7G6EOvPIcaxxPhum7Kdrtb5VFPbi5D30jYKoz2p85sJ6lUutjs832lX&#10;NrgEvebwxXzmmaDPiL0V0Rtq9jP9oCH1jMLimRoZWrlGiyor8NaJ1Ml5+nvASlR5FXzX4WTzbPrV&#10;91Zjrd2VjBUxQ6Y359PZ+jtUo4ugBQLsD5vwcSaqkQFLYwKadaEXDo7kmD6ocZHKLdX+ch5axeR8&#10;oLF35J+7UT0mZImQAMe0Zlbp/Jfby7IixNSNy0fCdhrOl4d2s3ER2+Dru/j8eWxfj7brrFmbMqdQ&#10;fke2S20Qk7p+U0TsWdiEzZbUmzQeTW2/IokfuhiHKP0FOJXnc+h52hLKIngW0ISTmuTAGc5S9Rh7&#10;5HxSPGks0XOr/4PzbGlUllYd+KOLzrloVZPzAZRjBv6p8if7g25GlGQ5OU+2IxwIM914DktWvNSl&#10;diO6tUodYbLgDmJ/6EtW1KVCIkC7rY4/p6NOzrNpmENg/N1sqs6mVpLE26h534S1b0s5vRzP14M6&#10;YDDZiEVnoEny6Rspt19dFU2/Jqmw6cZZrWDHuZe6n82q/ib15pk055k0vE68tzSJuQqLf02QGjmz&#10;ZEdAI0t642+7ntjsPBhUM36oU+bPaJ7H9CAP/G9IBNgflJyfggZ5vQuJVZ0ve/P9l3XLqvjVSc3H&#10;ra7j5y8cT0F1xlZxh+wkZtprPsqrs9qdk52A67zs4bDOc+Zv5x5OusWRLDpr0sUNl6ij8nhi1P2V&#10;BQKwUG5xNprkGvES5bYhv32fz0QS8g1Lkp8CSBRkwkJrATuvBKMvoU9pFLuaHSK1aSlpOJRXHbSn&#10;puV9Iy97FbezLvEnneKTNarDMBDdy1uyhlLF+jkHfJG4T0VDvtaF3DTfhuEBITto33IlMDfW9CIk&#10;SwQEave0mtY+ewTulsFFTQXXgEUUQm6gd0rsimpQNInsTqFTa/tVkvKlLQODzxGcXjqdpONLz53v&#10;AO9xfCaWkG9aLk4cRToFBTnzadA0qt4gvHA6LieqpT9RqZIVgvMoQjquZGGFHs5XayetwvzEvnp5&#10;v12YAzYcDAH2hc1x5gTU0/J6a5X9YblXb1V46xIR2IX9YY0SxVPmUA4guFXLHGBgsSmPOJ3jY+rA&#10;/GrqDkmjZtnqWvli00JDV+gFtP8mxpmGLq7ON2L/FtFqWnuSkXOB+TacL9I/nUjICXp/J4GkVHZM&#10;SvW0qqav1coM1vVnUGfQVXLw6Ib8j+gMQTtaTueOg38hUyCxuzJIf19OrI6qEwLsC+tQ/m9oyNe4&#10;TkIquuxRMN2waCdsPxgCPw/GEzvSkADHqxLzHzRc6YVZEliKyg/M0kDadZM8PkCdW6DvJqx7fcpd&#10;yz6W58uuE7qWXTHinRLVPeav0KT3Fr+Fb1dv+U9qILuIm9RMQPoB9yebrM5qcR4Jeh42Bvi8zT83&#10;D3yp0KemtufJuUJo24Y6khJJfmOzbUWdFOCkOSPlT0eT9mh2Ur3LRkSAfWEh3E069SyiyAp1dXKs&#10;6yeFlijUCxsPhUAf+4JHZkNpjTo/aBs9J3wMquPWkj+B79AGS+ZvtnuL5FxXsfW26AcJa9G14Abi&#10;1FTv0gtxzkeQV6Bf6SDYv1BWo+1dSegHb39XUXW/0Wo0wvTdb55oyzGJSqVTSM+fv5dOVXHUQvtp&#10;itEv4vC2tF5+kXZQL3KeopuRhfI0aFvhEWC/U0fNeeis4XkXvUea0ng2jKeLPhIHkAYBj86mQTGb&#10;Onam2pWyqdq1JiCgDpLo7kPJF/QywV1RPTOdRDRL9UyuCXp5XGmvC8Smjovb0VWTQKmV0X3IbjD9&#10;sINthhQNPUG/eIi32X/R78JramQmQiOPouIFMqm8caX9jReXeqmelfxUhBHqhPgq+ij6bO1/PqIU&#10;XZx+mJfnHFf6DcrP52XPdsIkwH6gR1tORvPuHAoTSDZeadREb/61mMBWHHPzGENYBGiTKfHowLC8&#10;SuzNW5TU/Y/ug15Bk065pmhwshltMTo4r9o4REJ5GkXUwZM0SVeNX0ZvI948ByBlN1MhnjnR0zEi&#10;nbkDY0rOt4ZlTwOkoSfoeb/JXfw36KAROi3a1+kGPZa/osfto9qcA2kqHP5OBE6/g4/noxqB0AlN&#10;Lw4cwcE8MzoKnUv/s2wadDFUbyT/JXoPGotsT3vMlbWz2BCnY7O24/qjILA3Xm4ZhadxO7k7x912&#10;cYdg71MgMIw6dkihHleRLgElV5qOG7o8jIO6du+ELo9Oz33PdLX7H90HzYJOzfI50DVQDb6cib6B&#10;xiJdT28uMkC4K0n/HPp+B34sTNmLuTacnMe9Xwd+dVwU/4eje7Dh3ei2HVagae1bwbCn5Fw2h+GE&#10;XrMfiqxPUP2DncG9cXzPc9T5FnxYcbAPaf1PLCdR1y5p1demHvU8KuFTMjhR8OEVvoTy9sXd8O+k&#10;ic71+A+x6ScgTuixmiw31wXpcPQ04n69G0PEuBzbqRNCI8ahd7D9gDgP6ybOpNvAQy/f+GbS8i5X&#10;KAFdtM7JwgP2g5Wo9xp0RBb1p1inrre3oTej41CdjzVqpKmCuhHVTc4K6KJoyPISzi1Bez6fhZO0&#10;Z0j3JVmEWJY6b2Yf0LHXVGjKUax8pGkBr2hE4EC4HtBoRatlsFaniZKKUN8VoeP6DPTXxHcdnx0L&#10;MSppV8fQD9DFO64g3w3exJwGXGLqVJhICNZ9fDkbnXniwmT/KN5D0aNii52YN8Zv3bcui3YqR7DB&#10;94n5o043bFQ+9Bt8+dzfyPEMly1PA2X1/KJGS/OSa9lJhiTneRku0M5XCrTdyrQO1p+hS9Emx6Fd&#10;JecywLa3oTvzr27idZMfsmjkPzPhOF2GyvfMzIArjoIA+4Fu2E5GQ07OlZSrR34Ojt8V0C+hB6N6&#10;w+sf0SPRH6HboZo1swD6ffQBNETRNfLIEB2zT7kSWJHjT51KljAIrIcbS4ThyiRe6MXPa3F+2x7t&#10;KjlXjWz7Dvon/tX1/7tozyOV1JGV6LnsTbKqPOt64dyPjTXRRzq0NT3lf4qO4/zwXVQd0MEK/mmw&#10;emNUnfwXop0m5x+yzZ7w+i6aSnIuWHrmOnS5FAd3ydFJ9UCuj/4jTZs0/CLUl+e0o6pNb9fJepU0&#10;2yylut6mHj2LckFK9U2ohvpuZ5/SifN4VAl7iLISPs6Jr89m5JxmIwzPqO4sq1XH2R2oblheRdXL&#10;PiWqmS3zoNqX50ItyQgcTLGlkxXNvZRubHQTeTbHwfik1in7GGUP5/hRj7xGizQaoUdhQpId8e8U&#10;fP1PSE7Zl9wJfBqLD7WwqlkiB7ZY38mq1Sm8UScbZFhW17XjMqq/v8t6v9jldllvdjEG/o9zxWtp&#10;GaKuD6jrCM5Bl/GppGpkWnWnXM+m1KdZA1EKnO+B8co4/xe002NvNrbRfdpPqOMPfGqASvc9QQg+&#10;TYcj26P7oLrv6kaeYyN1rPd3s3GrbWJI0HVg5y2pJ+gE0JdzEDppVUm2CzBYXUC25MC9KAvfqPdd&#10;TjC7UveH6G5Z2OixzmFsvxZ6Vo/1TLI5catzQlORYhGNhOoifQ6qx2jUZk2F+DTdWfFtiaoHfirU&#10;UkcATsuz6Ft1i0P5+kcc2Ye2fqNbh9hWvfGnEed5fP4O/UK3dWW0nX4ffRn81LnO0pyAjnfdmOo8&#10;8BSqjlsxmxadEdUo9JJoKI+f4UpiGUvJpokq+8YrrD8gcW0tCrKv7cPqTpOEFjX2tOoZYjugpxpS&#10;3Bg2ukZskWKVaVWlwaLNYfVWWhUOrod6byT29VgmO1nNfh1sstP/dQ8UtcD4JRiro+En6H7o5B0G&#10;pPPad6TUcwmff0bPol4NUOQq2Jfv66Lq+Jb2Mrp/JdtrRsiTfKYuU6ReY8oVEvgTAH2IanUBy0vG&#10;ZmCoL4M6m1X5PiuubraypMu3CjAuTVnNJDkfiJX6OTzGf43vS6GrDSwP6FM+pZ6gU+fPAoqxlSvX&#10;s/IQ9J9qq1YFB6+j7HN8P0VK+87N596o2jnGG3jcTl/gogvtsejw9GvvqUadf/egDZWgpyLUpZGn&#10;nYn5Vj41qh6KLI4ju6NNE7RQHC3Aj+exeTr6L/Qq2rBtRw3tuyxlN0N3RsU2BllPxyLxfRSDsyX2&#10;cQNiU2dPSKJZBtuyb2SSnA8ESv13sw9ux3fdb2lgICRZGN9G4uMLITnVqS/4r07GA4nlf3yehi7Q&#10;aR218mP4lB5HXUrWL0T/Tf3385mJYGcWKl4f3aSmuqfqRdS5eiB6SI1LL3U13VY3ODFIf85OLk6D&#10;fiplm30p19equhvZaTI9IbYynvc62mo+bC6dt9029m5kfS430rT1e9jaDdVnaKKOg1SF9tajDH2p&#10;Vpp+ZS9RpdpkddrnHDRxcl7vCts+je7L8sXQU+vXV/j7LsS+emDxv40/m9FeqSXng+Oj3l/x/euD&#10;lwXwv27apg/Aj1BceAhHvojOS3t9A/0P2jY5l/OUuwP9Of/qvKnR0PvQ0GUkDsbSmRA6y178C3FG&#10;mWYQPdNLUEm3xY4Sx+OTls+5XLfTp3N2s705OF9FqdGoOse7vq9h2ylR7bNHofdxDXkWPQvVdHj9&#10;RN1C6AjWdSRsMwe6Dvp1VL/PrscJX0T/gX4J7TU5v4U6VoPDT1F1WmQmwY+g1yLv51Ng8xT1tvw5&#10;DYPsIItST9oJfyvXLm+1soTrxgQY0/c4eHMbUcCWnhP6PRy+ERiLLDpOvhdYjPXuXMsCjRo8Xr+i&#10;l+/U9xzbaxRVI3JKACubFMFgGuI/GA1JdLHW+yb+k6VT1H8s8et68uMs7XRQtx7H2As9tINtylj0&#10;XYI6AD2CNnq/lwDZXteOc2nni/jcH1UHXciyHM7dE7KDFfBtg8BivBF/NIMkT9EU7J3Q6fI0msCW&#10;OrD6E5SLogjnJ83oUgL8Fz6PQZdNwXFdRzQTdvBs2I+w8STL1MmjJFuPy+g8OyDD+GdmVM+6SxdA&#10;dW+QhaiTVfccvyJ+jaBnLrEk6OoZy1vGYjCVBJ168j5x9ucNq2B7axVsv978TRzA/fULc/j+S2zs&#10;iU6eg62kJuZNWjBJOU7W81Huc0nKFlTmLOzuQPtnNpuBus+Aw73YuQBVolZF+TZBhxa7RkvVJnnI&#10;fhhZGd0oD2MJbOzNPqmf1NEMgirKIwS9FfHflmbw1PcO9f0QtrfzeTLa8YhSmv60qEsJ+t9arPeq&#10;DAmwfyhJWTJDE91UfTj7by8jrB3bxN4LsDiBDffpeONsNxiVbfXF1A7vK+G9Ata/gh6EajZNmqJ7&#10;Wd3zSYsS7cOnoPsSrzoKcpOQbuSbBl2Dcl/TAtms0Ah6WtKXVkUJ6tEozpUJypWpyKqBBaMLRO7C&#10;cfIYRi/O3XBrgyM4gatnNC35EhWFet76O75p5Dyz5HwAIjZ0w96Hqne5UsL+pJkD3wos6NNoE035&#10;y0WwpRFWHQsaUQhB5sKJXUNwpAAfrsfmqrRJqsn54Dio+69832XwssD+Xz4wf6rmjjrrNJoYiugR&#10;r3MKcuakguy2MjtPq5Uxr+Pc9CGqa9+C6IHoqzHHU+f7P/k+mvh2RXNNzuVHqDe6dYwmfO1vtDDD&#10;ZfNzI7hISvX3pVRPkmpuZUfSVIxKCG00BYHqeb2QRAd1UXJmUYZb2E3l4kRb63ylpCRE6cepnTj2&#10;1EGWi2DrQQxtiIaSpOUSN0b2QjWdLRR5Cke+nrcztL86Z36Ut90W9vSG3pCShBauprbqZmrakLZ4&#10;IbUam1SEDSXphzVZXfTi0EZvi+aRt309ExySnM/+mnlHdaOAsauOsgcarStw2dwF2s7FNNzfQA/A&#10;2Cj0J+izaIyiezhN3V+BeLZE7ywqCCforcmPab26/VpuWJag1JztS6ZWoj+1muKoaCHcDGna310c&#10;0Ln3tA1qqksG/R/Kv2ldnNYloFSnzKcESAmafgcz9xsSbN6N7Z1TiiP4ajifToWTmt4ekuxNO7xW&#10;kEPHY/eegmzXm12YBWPrF5b4++PE9lnaPs8Ro/2wmfdswiRN+CmOzeFJCrpMJgSyeNdLL44WfR9S&#10;tP16dvPVLyjrd86Hr6A/I7750d3QayKJVR0Kh6AL4f/n0VuL9jumBL2IA67nBJ0GXj/nRu7P2V7R&#10;5tKa5ZBWHJelVVE39XBS0aiqXqYRkqR1cdo+pKAG+aKR8+cGfc/1X2yfh8FQR9bSZqF9YPa0K+2h&#10;vivgX9isFWyrt/+gHvxPe9OvpV1hoPV9gF/qlHs6T/+w9y72cp+tkSBGzWQL7Z0QCdwuTZEFA4uk&#10;v2B/ri3Yfr35tAYp6usN9jvnqvfQk9A1cXIZ9Beo3tURkryJM6ejW6L61Q39NPJjoTgYTYIONN0A&#10;35UzuA1SmLK3QY4+62UGV+doLwRTC4TgxCAfCu91w5fCpuQM4jD4356nI9dGZ0J8OdwfODddOjjY&#10;gv7/MXbvKMh2nma/maexBLb2S1Am6yJnYODhrI0krH9zjtU03zmR0GzuxX7BcV/IyBB2NVgR4nU+&#10;tGtx7jtFgQbnL9B2venX2EfH1S/M+XveuUK78Gaq8gwT9gfNLN0XSJpltTp6MHoTqpwlb9GjYSei&#10;26Bz4df26D9RdboGJdEk6DVq/TnTG4m9rn8+oJbcr5ejz7ezk+nlHFWSPB8fSMJVI9hFyyNFO1Bn&#10;f/q679181Uldx2NIoqmtPwzBodrF5cv4UsQFLxcEnE9XxtCKuRhLZuQ2uPcnK5pdKXz4iNqPzs5C&#10;RzVrJHW7jraIr/BDuKwbzCLlj0Uab2I7rZlSTar34hYEQhqhDeEeaFwLVkWtmqEow6HY5Vo1Hr0O&#10;3Q/V9Xx2dHNUo+uXomnP/tRjh3ongRLy3dElsauR8i+hZ6JvsCxY0cU0JunHWf2MVJ4yBmN6Y3I3&#10;oueC8kwq+rtxMvJt3sF/HYChyH0BOFLkM/CNwk8jQd+0UcUFL9Mo2gsF+zDRPL5cRxL7BxYoUS+j&#10;7BpYUHr+OxT5C44cjobQ6b4tfvw2FDAZ+PF9jrV3M6i3kyr/QWHtf8M72SjjsrNmXL+rb0CAc/6U&#10;LA7ppWiXNHAz10Ucn8/D5X2MjsjVcGtjM7G6ai90bUmEdlJCfl5NJ5Sl3ebhn8XQhdBRqAbhZqup&#10;Ojnq81a9/+V1VPdimmn9OPpwTe/HRnAj4/iWSOoDTbRRgYX0fK9GiIbl6MMG2DqyS3t9XW7X7WZX&#10;dLthrNtx8B2K71LLJwSe/+TfIP7ThalX+UyvFaS8/cvUF2IS8lP82hUN6cYEd3oTLtpTUcMOvdWS&#10;6tbqeT811Rp7qIzz4DMwuogqNu6hmrQ2XUs3Wfj0VFoVBlSPHmE6u2h/YPsqjG/AD80sCkWcoBfQ&#10;EuwL72F2+QJMh25SSVtI+2QaAxWhM+/Zv9p1Q9eO/p4ri7yCEHrbEyOk4ZR43J54g3QKrsuFcHiX&#10;Va3f5XbdbnZ5txt6u1IR0JTXkES9nl0Lx58S/OW6riCbDY/mfBTc9Ch8eoxwNZ2rbKJzaUg3W/oZ&#10;Id0AhiR/D8QZdaBvEYgvabvxc9o9lMdIQuuQnyVt2K7PBHogENr52Ql6D41ZxU2jStBrDdSfc0PN&#10;iL1VOrVJUiG2eSboeglDaCOnnWJz+XQIvJlONanV0uuFaR080U1/KKIOEE0vDVV+HapjPfi1dQ/b&#10;ZrHp+VlU2mOd/+1x+zQ3D23GSxqx6dGhc9KoKKU6bkmpnrSqCakDLa2YXI8JpEWg1/ugtPxwPZEQ&#10;cIKerKHGJCs2pNRovuXZoxxab/oQGP6SKwE9exWSTNOjM2v3uH3am19AZ9jjaVeaVn34pvcgXJlW&#10;fUXXU+vs1ItkQhF10FwQijMDftT2yRDegSGX1qfdphzwrSSfZ8A4pHPrnYFxnSkwf+yOCYREoKeZ&#10;hCEFYl/yIRBjgn45aPKeYtZNgt6XTxNOtHLZxP/8jwmERUCzUHqRlXrZOINtT8ugzrSr1MviyiIr&#10;EIje9hqK3EiippfbhCiXBOKURovWCsSXtNwIbdaE3iZvMQETMAETKCGB6BJ0boxeoh1uzrkt9NKb&#10;qTu02ddh+V6L9/dagbc3gdAIcNxpavsqAfmlF/KEdqPeCM+5LPyw0YoIl20UmM/XB+bPYHduGvyl&#10;4P/zfMQr61A1cq7BgWCEe6G3cEZvLQ5Fep0pFUoc9sMEsiDgEfQsqJa4zugS9Fpb9OfcJkrOE78t&#10;tTYlc90cfdRPCej5OIsJlI3AAgQU0tTJfo610F4+M0mb4+PLLLxqkhVxLtggMLdDTtD1lvFQpEwj&#10;6LdyTOknPUOTZwNySL+0YDEBE2hMYHjjxV5qAo0JOEFvzKXR0rGNFjZZtiLL/fx5EzhebAIdEFiq&#10;g7J5FNVPWcUiMYz0t2RJZ6d+CnS1loXyX6mftwpV9FxyKDMnVqP9ynJTGmqnjDvmQz0S7ZcJmIAJ&#10;9EAg1gT9CmLWi3rylDEdGOvroGwaRfvTqMR1mEBGBKbrod4letg2i037s6g0ozrL8KK40bDpZf9J&#10;G62mOj+QdqVp1cco77vU9XBa9fVYj9ptuR7rCGXzu0JxpM6PN+u++6sJmIAJmEAJCESZoHMT8irs&#10;837WblVGA5L+TEJfzvtGf872bM4EOiEwopPCdWUXr/te5FdNcb2tSAc6tK13dXzQ4TahFQ9t9PxR&#10;rj+hjFA3a6txzVYUsHyVAmxmYfLeLCpNoU7dC1lMwATCJ1C2X7UIn3jkHkaZoNeY5/22Wk3V62vX&#10;3rUpfeu0K5fiet0wPpFifa7KBEIioGfQQ5GbOdaiSXjxVR0KIT2T3E07agQ9JAlldLoVk0dbrcx5&#10;3fI528vK3P1ZVex6TcAEKkFg2kpE6SBTI6Dn+2KVfhz/Qc7O6620/2pjcwXWz9imTJqr+9OszHXF&#10;R4BOIb1ETZ1t+lRH0vxoWWRUQIGEOs21FaK7WblyqwKBrwttivRTHG8zB87suYD8C639ukGjTrmn&#10;u9kwh21eycGGTZhA0AQ4J2t0WgmwXugs1f8esQaCJV4CMSfoer5SUw3zfAnNBgmaemyCMmkW6U+z&#10;MteVPQEuJvo5mtnROdCRqBJr/QSHVP8P/j6wXJ/aTm/K1bOdmjauZTHPgsH9thJSZ8M9bb0Nr0Ds&#10;I39LB4Z0V/yRWpIRWJbzHZM5ho1PVjzIUs/g/0dBemanTCBCAjon4PZsqO5/pPpfHZ+D73cG/h+8&#10;XEm3vuu+RwNhymFCekcJ7lhMIB0C0SboXDDf4CC/HgxrpIMiUS2jsTkS2y+0KN3XYl0Wq9RRYQmA&#10;QO2iMzeujKrpgnxKP4XqIjSQlPv3YoHRTuCpC29IrB5s53OA66NN0Gl/HS95zkYKsPmid0nvbRmF&#10;PhJxJE8E7LufQQ+4caroGudtjWCPqulCtU89qjYnqkGJgcS87IMLhGoxge4JRJug10K+hM88E/Rh&#10;2OtDz0QnEU5M4rn2JCuyW/AknQUxJg3ZEcmpZtpaPbkroSujeqxheXQp1L8FC4SURBf0kCTkG/Vm&#10;nB5ttiKC5YtE4KNdbE9A7Rhzgv5i+xALKxHzzITCoNlwOgS4D9KAhO7BdQ8k1SMt86IWEzCBHgko&#10;oYxZ+nH+xzkHoGnuDRN0litZy3O6TT/2LDkQqCXka2JqQ1QvAVwFdTIOhAxFI6ghyZMhOZPQl1az&#10;fRJWUVixBQuzbMNpEliMyv6bZoU51/VSzvZszgSCJMB90Dw4pnsg3QevhfocDQSLCWRBIPYE/Wqg&#10;vI/28jNOnXId02KDvhbrslh1RRaVus6PCXAx0rPgm6Nbo2p3Tde05EdAz6CFJDEmu8+GBLBDXz7V&#10;YXkXD5OAEvSYxQl6zK1n33siwH2QRsV1D7QFumxPlXljEzCBxASiTtCZ3v0WJw89h66evLxkMWzO&#10;i+0nGhgc22BZlosuy7LyKtZN26qzZzN0F3RjdErUUgyBkDpEXueYj+5FUfj8Jvu0fm5NzwXGJnpe&#10;0RI/gUUiD+GVyP23+ybQEQGuGXo5666o7oMWQi0mYAI5E4g6Qa+x+h+feSboMqvpPSfrnwHhhKZE&#10;TlOg85Jnufm+Ny9jZbdD+2m0bi/0S2hoU6vLjr9ZfHpbaygS8036u0CMMUHXdEpL/ARGRR7Cm5H7&#10;b/dNoC0B7oGGUUiDEnujG6L6bjEBEyiIwOQF2U3TbH+alSWsa/0G5VZlWZ5vnL68gQ9e1CEBLkqL&#10;oKewmV5itC/q5LxDhhkWD6kDMbrR80Ht8vqg/2P6129wj6m1mvsae0fL+81D8xoTiJsA9z/D0V2J&#10;4k70AnQj1Mk5ECwmUCSBkG6Au+VwLRtqhCjPF3aNbeBsX4NlWS5ygt4DXS5ImsJ1ELoTOryHqrxp&#10;dgRCmuL+QXZhZl7zh5lbyMaA3gFhiZ/AzJxvp2HG19uRhhLz7JlIkdvtrAlwTCoJ3wY9AF0StZiA&#10;CQREYPKAfOnKFS76er5SSXqe8ilObovWGeyr+5711/6sDZSxftptavTHxKbHA/R8lZPzMja0YyoD&#10;AY+gl6EVP45BHaIWEzCBAAhwD7QMbvSjp6NOzoFgMYHQCESfoNeAXlIAWD2HPkGU83izZwAAKsJJ&#10;REFU9PFPns/B63dZ7/rYuv8mJUA7rU7Z29Gfonk+jpDURZcLl0AZZhuFS7exZ9M2XuylERLQ7yXH&#10;Kp7iHmvL2e8hBLgHGoH+jIW3ousOWekvJmACQRFwgt59c0xM0KlCiZ+S9LzkSmYOjM/LWOx2uCDp&#10;GStdlK5C62c+xB6e/TeBdgRinSXiX1Bo17LxrI/5jfx+SVw8+5k9bUKAe6ClWHUD+iM01mtCk+i8&#10;2ATKR6Aso0L6qTU935bnqGgfJzzy5AmJcl/Ou0Z/zvaiNUcb6aVvmsbV6MV+0cZlx3MnENIb5TsN&#10;PrTfk+/Uf5ePn8Cs8YfgCEwgTgLcB+lZ8z+h08UZgb02geoRKMUIOknyezTd1Tk330jsLVez2Zez&#10;7f6c7UVpjouSnq26CXVyHmULThbSyFXMSe6IOJvfXpeIwGwlisWhmEA0BLgPOgBnz0CdnEfTanbU&#10;BCabrBQJeq0hLy2gQdfn5Kep7Zrinpe8hqE78jIWqx3aZU18vxKdL9YY7PdkIT37OTn7VHSjgPis&#10;WUV+ltsHU9EEojt2igZm+ybQCwHO/Xq07/fUsX8v9XhbEzCBYgiUKUG/uACEeg5dL4fL8yfermDG&#10;QKw/m5RLE3FRWg1DF6K+KcyFeGZGXs2s5u4qjnF/0iMescpHsTpuvychEOOxM0kQXmACMRDgHkg/&#10;oXYC+pUY/LWPJmACkxIoU4J+I+HlPSV2PWx+elKsmS7pz7T2yCvnwrQ8IVyE+ieaIm9L3H8jsBDm&#10;DcyfJO7MmaRQoGVeC9Qvu9U5gVk638RbmIAJdEngt2y3W5fbejMTMIEACJQmQWdU+QN4akpznjI9&#10;xvLuocw7xjx59mSL5HwuKjgXrWpyrhclPoM+j5ZBXg8siFGB+ZPEnXmSFAq0zLuB+mW3OieQ5wtc&#10;O/fOW5hASQhwH7QPoexZknC6CUMz7x5FlRNYTCBaAmV5i/tAA/Tzz0YDX3L6zHNkQDMENFPAUkeA&#10;i5JehHUOWqZnznWBeQx9GH0OfQpV8v107bv+18VogtJJNeGZbVjsyjK9sTV2eSGwAEYF5k8SdxZJ&#10;UijQMtqvLeUg4AS9HO3oKAImwLV/LO4dEbCL3bj2ChvpHugJVAMQuhfSPZDuf3RPNPgeaOKsK1iM&#10;Y90CqMUEoiRQtgT9f7TCIVG2RDKn9fvn7hVszOpgFuvZ8xjlHZy+Db0ZvR19ANUF6fGKt7cuxiHJ&#10;0iE5k9CXRROWC7HYxJutEJ2zTx0RqOqspo4gubAJdEuAhFTvGzkVjXVm7OP4fiuqX965B9U90EPc&#10;A73Mp8UEKkegbAn6LbSgburKejNweeX20AQBc2HSuwC+n6BoKEWUkP+3ppfweS8XIb/4r651YPIG&#10;batpzlPVrSrq68DPKhZlvxu7i3WzUSDbvBiIH3ajdwLT9V6FazABE2hB4A+s02N+sYgS8PNR3Qtd&#10;y/VeI+IWEzCBGoFSJehKcrihv4LYNi1pCztBr2tY2ltT249F9dbS0KUfB49Hz1PyGbqzgfinKf6h&#10;jAIvwv42fSxth68aSVkpkHbsxg1NYwxNNFPnxNCcisAfz/yKoJHsYpwEONdvheebR+C9RsNPQU/l&#10;OqqRcosJmEATAqVK0Gsx9vNZxgRdLwC7vhajPz4h8B3+XfKTr8H9p5Hxv6GHcEG6KzjvwndoHC6G&#10;kqCrE2hVVLMeYpDFcTLm2UShPeIwoc05jsfF0Pj20QRMoPwESM71focjA49U09d/gZ7I+VP3shYT&#10;MIE2BDTCUjaJ5ea5U+6aAvRepxuVuTwXppmJb9+AY7wU31ag3XZCnZx311AaQQ9J1gjJmTa+rNZm&#10;feirnwzQwVkD9MkumYAJVJfAnoQ+f6DhKxn/EboY90BHo07OA20ouxUegTKOoOslE5pGM0t4uHvy&#10;6PKeti7nxvsQ1kwBhqaLkEb2j+OCNL4A/2IeNa3HdV/9goK/r1Ow/U7Mj+mkcIBlHw7Qp7JdVwJE&#10;bJdMwASSEGCQQj/1G+ogxTX4tgv3QHrprcUETKBDAqUbQedk8BEMypjM9nfYtqUuXrswKUEPTfT7&#10;m2uyHx5bUHIuHsNDg9KDP/f2sG0Wm67Lvjd1FhWnWSc+6ty+SZp1FlDXg9gsooOrVajztlrpdSZg&#10;AiaQI4EvY2u2HO0lNXUcBfsKTs6nTeqsy5lAiARKl6DXIPeHCLsHnzS1/doeti/jpl8kqNBGzx/C&#10;p7W5KGkWR5ES4gW7Wx6hPRqg5/3W7jaYHLfTs/JR7wccR3qDf2jT3EOdSprjrmVTJmACRROgE1Yd&#10;8XsX7UcD+wdx7t4DLfqRzBka+OZFJhANgbIm6Hr2t0xyAye7d8oUUAqxfCWFOtKsQonE+rTTE2lW&#10;2mVdc3a5XYibjcOp0N54v0WIoOp82qbue6xf7wzM8XlrN8aBuWV3TMAEKkZgQ+JdILCYf8U90P5F&#10;+8Q5Wo8iBT/TrWhOth82gbIm6LeD/YWw0XfkXX9HpUtemJOvRgeXDijM9/Hl/7gw6U2lIcioEJxI&#10;wweY6pGVG9KoK8U6Psc+GOy5E99GEOsXUoy3yKqKno1SH7ve2zJf/UJ/NwETMIGcCeyWs7125vR7&#10;5t9tVyin9T5H5wTaZrIjEOxNZi8hc1Ov5xYv66WOwLbtD8yfot35XNEO1Nk/mH0upJ/AC6nzog5V&#10;V19D+73UuYlina4iyWejzTAzez6mMrcSWoKugEdnHrUNmIAJmEATAnTC6lGrTZusLmLxqxjduXbv&#10;XYT9epvL1i/wdxOIjUApE/RaI/TH1hhN/P2Q5X7+fCicLYd+LfSb3jR9WKEeDDLOhXsOviqBLJNc&#10;FWAwXw7QpwGXvjnwTwk+Q5s9IaS++SvBjuUQTCBiAp/G95BegnYgyfkzAfFcLiBf7IoJdEXACXpX&#10;2HLd6EZOfKE9g5srgMHGSED1FuXFBi8r+P/DaR+9zCoUWTcUR1L043Lq0qyYkGQb9sWRITkkX/Cp&#10;j4/19H8ZhGNLHWBPBxaLR9ADaxC7YwIVIzAmoHifxxe9tT0kWT8kZ+yLCXRDoMwJut7+/Gw3UALb&#10;pj8wf4p2J6QE9E1g/LloIHX2N6r7Hv1XkrSXCELvlQhJpsSZvUJyqObLTwL0qVeXrui1gpS3D/nx&#10;hpRDdXUmYAJNCMzQZHkei0PqhD2Fa/TbeQSdxAad1LNSbsUkZV3GBEImUNoEnROGRtz6Q4af0LfQ&#10;bk4Tup1ZsZUzq7nziv/DfhbM7AYuTPrZlRjeMN456ckm+083G2W8zT4wnyljG4mrxxc9+rFB4g3i&#10;KdgfmKtzw3qRwHyyOyZgAvkS0PU2d+HcMxVGQ3rM5u+5Q2htcCtWlza3aR2615aJQNl34v7IG+sj&#10;/L8y8hjSdn+FtCvsob7+HrbNYlMlZ2V5OVg9n3/VLwjgu5LzfQPwQ1Pb9TziUSH4koEPF2ZQZ69V&#10;9vVagbc3AROImkBRz4AvDbVCOgcatJZmEd7UYHmRi7Yv0rhtm0BaBJygp0Uym3puYYRWb8e0fEIg&#10;pJGr0KZd7/kJptL9dzURaap7aPJtkuOFA3DqEHyYPwA/UneBc+A4Kr039Yp7q7CsM1V6o+KtTSBb&#10;AvpJ01BEjzkVIYsWYbSJzXs4P3/QZF3ui7kWL47RsbkbtkETyIBAqRN0Thy6qXs6A255VXl5XoZi&#10;sMPJVxfETwXk6xOh+AIbdVx8NhR/0vaDY1m/ZhDaVDqFqX3yRPgXdi7Ftqb0lenN7eJaL/+sX1Dw&#10;97Fwn75gH2zeBKpGQCO2oYh+6qwIWagIo01sPtJkeVGL9y7KsO2aQNoECrupTDuQFvVd0mJd6Kuc&#10;oA9tIb01e9jQRYV+e7FQ60ON78fXsh/Pfx0acjDf1sWT7xfhDUmiRlNOLMJ2zjZD65yZmvjVMWIx&#10;AROoJoEpOf8W8Q6SkB5jeyuUpqct5seX3UPxx36YQK8Eyn5DLz79vUIqaHu95M4J+lD4sw39Wvi3&#10;IDoLuDAtD4mdCqeRvQNXYOKx7M10ZeFntMOmXW3Z5UbY008O/huducsqotmMGRR6zvH+wBz+SmD+&#10;2B0TMIF8CcyVr7kJ1vSWcsukBH7KohGTLvYSE4iTgBP0cNvtDm5KQ3zmtkhimk4ckmhEv1AhSdMx&#10;fBwaRGdBExiptBvHw0fU/4cmNoperHb4K+3Rl4cjteRcb7ZfKA97gdj4cyB+DLixNu0Q0tuU9bLA&#10;a9BQ5L8DoPxpAiUlMKqAuGYswGYzk0H4wglPPzv3hWZOerkJxEig9Ak6N/UP0jBPRNg4Gi20DCUw&#10;w9CvhX8L4eVgevZ4tcJJtHYgzbfdKkH/oLW5wtZq/7yAm4VNsvSA+lei/mvQpbK0E2Ddf8QnvYsg&#10;JNkvFGfYL9bFl9VD8Qc/QvzlhYDw2JUSEFisgBhCum9fpID4h5jkvDcdC04YsjDML/LTYgKJCYR0&#10;oCd2uouCF3exTdGb9BftQID23w3Mp0JvhrkwjYbHoYExaeTOFI0WdrOMDje99PH0brbNaRu9OOg8&#10;2uYn6PA0bVLf5Kg6ZK5E502z7hjqou2fws/Qkr6taZMVAuF3UCB+DLhx7sA//jSBlAgE88xzLZ5Q&#10;jv2U8HZczVKc/4p+WeZReB3Sm+2bQUxlJmGzyr28fASqkqD3R9h0l0Xoc9Yuv521gQ7r36jD8qkV&#10;56Ko5/HPQadKrdLsKpoOf9PsPT4sO1dTqVnn1YPR64l7jTRqpJ4x1KNRc92M6AVlVZXfBBj472if&#10;Qq+l2P8cXDTNMxS5mg6V0N7wHAob+9E9gfe63zSTLdfOpNbWlYb0Jnt1Qn+6tbvZreW892Vq/1J2&#10;FlKtec5Ua3NlpSdQ6E1FjnT7c7SVhqn7uLl5Po2KSlbH64HFszoXiIXz9gmbmjKu0akF87bdg73U&#10;Rnw5Nm7Hj/N78CWvTVfE0NW013/QrdCOOlMoPxO6M3ot9WgW0Kp5OR6qHdr+EnzTC+NCkjVxZs+i&#10;HGL/mAXb6rgJSU4NyRn7UhoCrwUWyaIcf3mP3obG4AtFtAncN8buMUXY7tLmPF1u580qSiC1qach&#10;8+OmbhwH86P4uEDIfg7yrX/Q//73EwIvfPJvMP99F0/2yMsb9mMl55rmq6QgJtHz0vel6PD/o65N&#10;0JBfjjcQ7ob8I32F9ruKT01RF4vH0FdRPVOvaYL6yR6do5ZD9Zy5RkQrcY4mzk7kMAqH9pjDYbTt&#10;NVxrbuwkkF7LYlP7//Hop3qtK8Xt1ZF6Wor1uSoTGCDw3sA/AX1qBHffHP15KUdbSUxtznloEc59&#10;DyYpnEYZ7GlG2VloTNdH3QNZTCAxgaqMoAtITM+h9yduwQoV5AKgZCa0UfRduVjkMpKNnZHE/z90&#10;/QibPZWp3gNxsy/cwv+hJWkD7jX71M+hbYoegurmQsncA6imAt+BKnFXYvN9dAM0ppsP3M1NzsTS&#10;bblZS2ZIjx2cwzGa2kyRZGYn+yHltk5YNq9if+L4DO08nVfstpMtgTeyrb6r2r/BcZ/n4I86dkOS&#10;4Tizf14OwXo7bF2I6n0vMcnC+B7Sb9jHxK6SvlYpQb80oha+IiJf83Z1XN4G29jTjfkpnHh1kcpM&#10;qH81KtfU3lQT3cwcnrTiHYgh7fONRi3entSUl5SZAMmffm7vJwHGqFHs/7Kf55KkY0czd34WGIf3&#10;8eeIwHyyO+UhENroschOi57L8ThnTpgfzslOJ2Z2Iv4tO9mg07LUPwL9Bdv9DY31hWuf7zRul68u&#10;gbRvmEMm2R+yc4N8e4gb0CcHffe/QwncOfRrEN/WxoujuXikPt2aOqdFf079V6HzBxFtd04oaflW&#10;q02Jc0Sr9fXrOE4eZVloCUq9m/6eAQHa/l9Ue3kGVfda5RJUoPcOZNaRRt3D0AOxE+Lzl3+hbR7r&#10;FaK3N4EmBF5ssrzoxaNx4BaOSyWqHc98Yhv9Qseq6MHosm2CubvN+qJWn4zveu9K6lKr9zoq1uyy&#10;mOUHxDJXswBY1/G+06wuL4+fQGUSdG4anqC5Hoqgyfoj8LFIF0Ob2jrA4qv88xdOsDMOLOjlk3qm&#10;RL9GHfehmsaa6Qh9L752sO0vielX6MID2/D/9OgXUM0a+frA8g4+f0nZuzoo76LlIbAXoXwYYDjz&#10;4dPl7NM/QlMd6aE+dXRpeud+Acb9Lj6p48BiApkQ4D5ObzAP8Tl0xTs3eir6KMfpseiO6HLoSK0c&#10;EL7PiC6BboYqYTuXdc+iSkB/gs6GNhUYaADnhaYFiluhe59LiWeLtFygrkXQk6nvRnSFtOotsB4l&#10;5+rA3Rad+NJY/tfP1R3OulA7XwpEVl3TlUnQa00cwzR3JSqW5gQ0khyqbI9jd3Oi/Rra1Y052y2L&#10;alRYo1DHorohL5NoFP1BYnwefYT/X0FPQddGh6EdCTcrSgp2RT/oaEMXjp4Aba/n9o8ONBCNhOg4&#10;vof9XDfqI3rxk+31Rn8l5bqB26iXujLc9ijaRMe0xQSyJBD6PjYPwatz/TT0VlTXOsn7+sP3V9F7&#10;UCXmh6KboUOSeL63k6vaFShovZJ0vYtD2lVCzXbToJ9DNUvqfnRntON7A7YJVRbEsdPR14jxcVS/&#10;2KRBhu+ic6AWE5hAoGrTKfSiuN0Db/vLAvevaPeuxwH1ok9XtCNN7Os5VCXWP+fEex6f2uduRx/l&#10;5vVlPidj+XA+ZkB1UV4E1ds9NUWuD10ArYIodmnPAtcbYXogFR3cc2WuIDYCP8bhzdFRgTq+EH7p&#10;Rl0zR9QRpdFv/Ua4OpZaCuX1bOt66Dbotmio5zxcm+xpVI/iWEwgawIPYmDxrI1kUH+a99uX4l9q&#10;I9UZxCrftuAcdjOf56A3oOpcfI5z3zt86j5I5zfdB2nmwdLoMujKqDrrp0bLLhrEmbfsQTq+7gmk&#10;ecLo3ov8tuzPz1RXlh7l5DWuqy0rshF83uPEfhHhbhV4yLPgn3p+pRMEv/WpG/OJU5smrPCfNAgo&#10;OVgX/XQalbmOOAhwPniD4+qLeHtJ4B7PiX/fq+k7+Hwv/9+HPoW+huqt50rAp0fVybckqhvWEWgM&#10;shdtoZFBiwlkTUCJ3qZZGwm8fnX+Hxm4j3JvxZpOdJVznx5LGoZOPnGh/zEBE5iEQKUSdG4gnuHk&#10;oJuiUHtfL5+khbygEYF/sDD0BL2R31rm5LwZmR6Wc2x/xLG9E1XoWTU9A2ypCAHa/lLaXjer+0QS&#10;skaHlq9pJC63dPMs2uCsliW80gTSI6DR2EoLx9vDnPNuA8JyEYLQDEKLCZhAGwJV7MHS1KBQxQl6&#10;spY5m2IacbKYwEQC3LQ8xxc9z/fGxIX+pyoEfkCglb9xL6Cxn8bmVwuwa5PVJXB9dUMfEvlJQ775&#10;iwmYQKkIVDFB1zPBoUp/qI6F5BeJ2Fv4c3JIPtmXMAiwb2hUYTv0/TA8shd5EKDd9WZntfvLediz&#10;jQkEPuLvLrB/wTxMIC8C7G+PYuvhvOwFbOdUfNO9kMUETKCEBKqYoF8WaDs+xYVHLz+xJCPwa4rp&#10;WSaLCQwhwHF0AQt2RZVAWCpCgHZ/hFC3Rj+oSMhFh7k/zP9btBO2X0kCld/vOPZepOVPqmTrO2gT&#10;qACByiXonNSep131kwahyRWhORSyP7SjetDVg2wxgUkIsH/8hYVfRKucpL9N/MdMAqe4BZl3qNHu&#10;lxDensWFWBnLeszoZ5WJ1oGGRuD80BwqyJ9DsDvhregF2bdZEzCBjAhULkGvcezPiGcv1YboUy/x&#10;5LHtfhhREmIxgUkIkKzpMQi9OK6K090Vs0aTQ3ouO5f3RtDuxxP3waglGwI3Ue1OcJ7wsxTZmHCt&#10;JtCSgH7JRb9+UGnhGHwCAL+tNAQHbwIlJVDVBD3E59D7S7qPZRYWF6fHqfynmRlwxdETYB/5K0Ho&#10;xXFVupmbkJwTu6b6V1KIXZ13v6tk8NkGred/PwtfP/uaLWfX3oIA+59+rvScFkWqtOpAglWibjEB&#10;EygRgaom6HoOPaTef71kRz//ZumcwOFscnPnm3mLqhDgZu4/xLoGqmeUyy6aUfJ/xHxu2QNNEN83&#10;KXNcgnIukozAkxQby771TLLiLmUCmRLwsQ1ejsc3+fhypqRduQmYQO4EKpmgc0J7CdK35067ucHL&#10;8CmkDoPmnga2Bm4aLfw8qouUpTWBa1mdyzTj1m7kv5b95G6sroT+M3/ruVnUS4M+Taz/ys1iZ4Zy&#10;HXWtnVO/jot6oaSlNwLqRN4Apn6RaW8cvXVKBNgXr6Gq61KqLupqYPFvAjgq6iDycV7vpPlfPqZs&#10;xQR6I1DJBL2GrL83dKluHZIvqQaWR2VcnO7Fzq552IrYxoX4vgH6rYhj6Ml19hP9BNdW6F5o2Tp0&#10;1OG4MjFexWeoop9Cy1XgMR79NkZ/lKvhchl7jHDWhqNneZWrXcsQzf5lCCKlGL5HPZenVFcZq9Fg&#10;zjboZ9HbyhigYyoXgSon6HrbbyhyRSiOxOoHN49n4rtvwhs34Bks3hJGb6F/5H89l11JIX4lbEcT&#10;/AropSWBcCxxrE5c4wKPp7BZQrDR2463Q98JnFFo7t2FQ2vBz8l5aC1jfzS9W48vafS48gKLCe8e&#10;AcT9lYcxKQA9+rUJjM5C3+X/HdA3Ji3mJSYQDoEqJ+h6Dl3TXYoWjerdUbQTZbDPiVc34b8oQywp&#10;xqA3vO4Im8Gjl3pe7dYUbURXFTweQMfguC7UetlgjPIYTuum4+uobkBCl1eLdBBG6qhaCx1XpB8R&#10;2T4fXzVy7hdQRdRoFXRVj7E42QICx6p+RngjVO+LsHxM4Fk++mAzcWo7/9/Dsl3QEHKAj730XxOo&#10;I1DZBJ0DVDeLt9TxKOLr5fjik0RK5GG5L1U5SZ9sMv3m9B7w+CY65Pen+f4m6zZFleBVWmDxNwAs&#10;hn4L1c1NDKJRYO3jS+P/hW0cnq7N+jxXv5KnsUa24KUXSq6IntdovZdNJKDOzs3hVXibTfTI/5hA&#10;AwLso4+wWEm6BQLwGMfH2uhDaNVFj36tCpPr60Gw7CyWfad+ub+bQCgEKpug1xqgP4CG8PT2lBuB&#10;E6+SdCVcVe340EsQN4bDcc3Qsu4p1umZ9Mr3tMPiHfRIWCyA7oE+gIYomsL4e3QJ/N0XTTJqNCKg&#10;QAodQR/gALeX0c35vjv6+sByf04g8DR/N4TPj9Cqnj+9K0RGgH31VFz+VWRuZ+YuPMZRuWYL3ZSZ&#10;kfAr/qcYwKLpQATrdN3/Yfih2MMqEnCCXnyra6q9JWUCtRPvFlRbtRGgK4l5OeKfOJ2rGVrKPMi6&#10;NVA9Z1p5gcfbqDo1FkfHoKehmm1QtGhk/+fowvj3NfTRDhyavoOyWRZ9Hb8Lewa9UWD4o/cxjEZD&#10;fet9I7ezXKZHAEbD5b9ZGnHdJpARge9S7ykZ1R1dtRzHmtq9LvqX6JzvzWE9zrcPuhUM2nZiU+ZQ&#10;ymoGhjskgWAJh4AT9I+nAhfVIq9hOIRp9kXFn6ldTry68V4ZnWR6U6aGi6n8A8wehOpZq8TPjFJW&#10;z1+viZ6DWiAAE71I7lJ0J77Ojm6N6sZPo4t5iUabNf1eI73z4suPUbVVpzJzpxtkVD6I0fP62GA6&#10;Dt2M5VuimipbRVHcm8JhO/SFKgJwzPETYN9VB+Cu6G/ijyadCGCiF8N+ntr2RPVoVNnlPgJck5iP&#10;qu0PieKl7LEU3ATVT5VaTCAIApVO0Dko1bt2Y4EtcRU+DHk+uEBfSmkavnoOS1O99kPfLWWQk012&#10;DXGtSKz7d7M/sY06iv4P1UU8hBFj3AhDYKNR9X+gu6Dz4NXS6FfQP6DqXEvrt72VGP0b1X66HjoS&#10;ezug56GDX/DHqo7ECXoCXDDWdMgl0G+imrFQBVGnyb6o3mVwQRUCdozlJsB+rM7VvYnyy2hZr/cd&#10;NyJMjmGjFdCrO944jg3U1vujmj3Y1bR+tvsP2y+PXoRaTKBwAlMU7kHxDvTjwmoFuXF5QXYrZZYT&#10;r0aXDx4/frxGJI9ANWJWBlHnw8HoqcTY0/QsttfowzEwOp/Pw9BtUUsdATjdzSLpCVoFr2F8LFDT&#10;+fj8FDpLTaficyZUZSQawXgLfRlVT71GxDVd/T7q1XTELMQJekKqtIE6Qn5Lm/6JT93gfwtVm5ZN&#10;lJgfhx5GzC+VLTjHYwLs13/gONbjXiejq5rIhJlh98JkHVjsiuqRqTnR2EX3LWeg/482f6DXYKhD&#10;sw83gtMOfOpFrGU8//eKydvnRMAJ+mST9cP6Bznxrjcj25acCNRO4Jtz8u3DpEYq18/JdNpmHqLC&#10;w9E/EpM6H1IT6lPCuB2M9FzWT9At0OFolqIk4VT07CyNZFE3vHSDMK6mWZjotc65e60gpe3VGRGF&#10;0KaaWfVrjoGj+dwW/Sq6Nhq7PEYAiuk4YtSsGYsJlJYA+7gS0jUIcBf0QLTyyRZM1JF/IlyU1O6F&#10;6i3mI9HY5EMcPhM9iJjUYZ6qUOdfYXQOlWrf+T66YKoGGlemmZCaam8xgQkEhtV2wlBw/IQD4848&#10;nSH+6bCnl0HlLTrB6Jm/VBOsdkEQr2JVzCHIb4j/kqIcgcVy2N4T/Tw6bVF+JLSrC+u/0GPQ/8JN&#10;3zMXGGla987oNuiKKRp8krouRP+BXkw876dYt6uqEaD91OEyfwBAfkkbfy8AP7pyAY7LsOFO6I5o&#10;TDf6mhWg88Yf0X/ndd7AVk8Cb90chyKHwO26UJwZ7Aectue7NAS5E07q1A1O4DQlTn0B/Qaq637I&#10;sj4c+/NwEC5TY2c7VFxWysNmjzaeZvsT0ONhpHuIzAVGehR4LKpzv94JoxlyaYhyAD1ycD56JvE8&#10;lEalrqM8BIaVJxRHYgLdEeAErGnAn0O3RsegupiHIErC+9G/o2dxAn+Oz8IETnNhXHxWQVdAF0bn&#10;RVuJLkKaNvYwejt6C3oNsdzPpyVDArUbi3cxEcJMqX1o86MyDDeXqmGqa+bq6GbopuhoNDTRT8f9&#10;F9WMFL3DQFPaLSZgAhDgGFYiOpBsLRIQFCWft6E6V96Xt19w0XVd90HboAvlbb+FvedZdxaq+6B+&#10;2OieohCBkWYTav9ZD9U90NKoWE2PthLNWFJn+T3oHej1qO6DXufTYgINCThBb4jFC6tKgBPwTMS+&#10;MaoT8NqoRs7yOk6UkGu61qXoJehlnMBf5jNYgdcInJutpvp/QN7mH01df5EYFJclZwK0zXyYfCxn&#10;s83Mbc1+oNkSpRIYq9OqD9W5Yk1U54vBxwFfMxedIybc8PH5P/Q6WH+QuVUbMIHICXD8qpNZ13od&#10;uwMJ11QZhqVr4UCH9cP8r+u9kvJbOWZf4DMIgcuyOKL7IJ3X1kJ1jc9LXsHQNajugaRiI27BCryU&#10;oM+Bzljn5It8fwn/36xb7q8m0JZAXolHW0dcwARCJMCJV6PrK6FLoYvXPhfkUzfmmh7WjSh51cVZ&#10;+giqXtVb0ds4kWudxQR6JsC++2kquajnitKpYHX27SCnCacT3se1wFzJuZJ0jaxrdG5RVCMs86K6&#10;gdMITDeiR0CeRHVzr3PGvahu7vVI2EOwHc+nxQRMoAcCHL+Ts7k6NnXMjkJ1ndd7PJSgqvNeCVh9&#10;Esaiyd5A1SmmGUv6X8m2VKO/mvmm/3W9f4xj9T0+oxGYKE9YAlXSvmTtf32fB50d7TaP0IwBncsG&#10;7oXUUXELfLTMYgKVJ9DtgVV5cAZgAly4ZoCCLuAjUfW6a2r8tOhgUc+pbq5fRXWx1oiyk3BAWLIl&#10;wP75bSwcka2VxLXPzX7/TOLSJSxYu/nXDa1u9KU6fzS62VeyrfOFzh0aHdeIks4bTsIBYTEBEwiD&#10;AOc0dTjqnKbOx1lrXum8Nrgj8iO+a4q3OiZeQl+Ucj7TcosJmEATAk7Qm4DxYhMwAROImQA3Tyfi&#10;/24BxPA6N2ONEtEAXLMLJmACJmACJmACJhAWAU3nsZiACZiACZSPwKqBhKSp2BYTMAETMAETMAET&#10;MIEEBJygJ4DkIiZgAiYQEwFGz/XYhd4wG4LcFYIT9sEETMAETMAETMAEYiDgBD2GVrKPJmACJtAZ&#10;Ab19NxS5MRRH7IcJmIAJmIAJmIAJhE7ACXroLWT/TMAETKBzAht3vklmWzhBzwytKzYBEzABEzAB&#10;EygbAb8krmwt6nhMwAQqTYDp7VMA4ClUb9ctWvSLBTPzkrioflqoaGi2bwImYAImYAImUF0CHkGv&#10;bts7chMwgXISGEtYISTnonu1k/Ny7mSOygRMwARMwARMIBsCTtCz4epaTcAETKAoAl8tynADu/9r&#10;sMyLTMAETMAETMAETMAEmhDwFPcmYLzYBEzABGIjwPT2xfD5XjSUc/syjKD7Le6x7Uj21wRMwARM&#10;wARMoDACelbRYgImYAJBEyDxnAMHfxSgk8eTgIb0O99iFEpy/rCT8wD3WLtkAiZgAiZgAiYQNAEn&#10;6EE3j50zAROoEXiJT03dnjowIs/hTxAJOp0Yq+PLzgHxOSMgX+yKCZiACZiACZiACURBwM+gR9FM&#10;dtIEqk2AkdgPIHBrgBQ2D8EnkvPp8eMkNJTRc2H5s/5YTMAETMAETMAETMAEkhNwgp6clUuagAkU&#10;S+C6Ys03tL4ayfFKDdfktBD7wzF1Erp4TiaTmLnO09uTYHIZEzABEzABEzABExhKwAn6UB7+ZgIm&#10;EC6BUN8I/tOikNWS8+Ow/7mifGhi99gmy73YBEzABEzABEzABEygBYGQpkO2cNOrTMAEqk6AZHQa&#10;GOhZ9NCeQ1fT7MGIsRLl3AQeM2FM08g/m5vRZIaeodgoeLybrLhLmYAJmIAJmIAJmIAJDBDwCPoA&#10;CX+agAkETYCE720cvDRQJ39DwpzbKDa2NoTDbWhoybma51dOzoXBYgImYAImYAImYAKdE3CC3jkz&#10;b2ECJlAcgdOKM93S8gjW/p3E+XBUI/2ZCHX3oRdR+X/QBTIx0lulequ9p7f3xtBbm4AJmIAJmIAJ&#10;VJiAp7hXuPEdugnERoDkVNPbNYVa07tDFfl3DPpnRpIf6dVJYl6EOrZGt0VX6LW+jLf/BjH/LmMb&#10;rt4ETMAETMAETMAESkvACXppm9aBmUA5CZCw/pbI9ookuvvx8yr0HlTJ+sOonqN/A32fZPZV4lFn&#10;g0bgZ0DnRjUyvhCqZHxNVMtiEMW4PDG9F4Oz9tEETMAETMAETMAEQiTgBD3EVrFPJmACTQmQ0I5i&#10;5YOofl7MEg6BMSTnl4bjjj0xARMwARMwARMwgfgI+Bn0+NrMHptApQmQBI4DgN5ebgmHwJ+cnIfT&#10;GPbEBEzABEzABEwgXgIeQY+37ey5CVSWAKPomgJ+NzpVZSGEE/ijuDKaBP21cFyyJyZgAiZgAiZg&#10;AiYQJwGPoMfZbvbaBCpNgGRQz3IfVmkIYQT/Pm5s7+Q8jMawFyZgAiZgAiZgAvET8Ah6/G3oCEyg&#10;kgQYRdcb3e9EF64kgDCC/jrJuX9WLYy2sBcmYAImYAImYAIlIOAR9BI0okMwgSoSIDF8h7h3RD+o&#10;YvwBxPxHJ+cBtIJdMAETMAETMAETKBUBJ+ilak4HYwLVIkCCeD0R/7BaUQcR7QV48dUgPLETJmAC&#10;JmACJmACJlAiAp7iXqLGdCgmUEUCTHXXeewUdKcqxl9AzNdgcyydI28VYNsmTcAETMAETMAETKDU&#10;BJygl7p5HZwJVIMASfqURHoeumE1Ii4syn4sb0ly/mphHtiwCZiACZiACZiACZSYgBP0EjeuQzOB&#10;KhEgSZ+OeJWkr1+luHOM9WJsbe6R8xyJ25QJmIAJmIAJmEDlCPgZ9Mo1uQM2gXISIHF8k8g2Rs8q&#10;Z4SFRvVHrG/i5LzQNrBxEzABEzABEzCBChBwgl6BRnaIJlAVAiSQ7xHrtujhVYk54zg/ov7vwnX3&#10;GtuMzbl6EzABEzABEzABE6g2AU9xr3b7O3oTKC0BprxvRnAno7OUNshsA3uc6nckMb8yWzOu3QRM&#10;wARMwARMwARMYICAR9AHSPjTBEygVARILPU8+mj0nFIFlk8wp2NmOSfn+cC2FRMwARMwARMwARMY&#10;IOAR9AES/jQBEygtAUbTtyS4o9D5SxtkOoE9RjV7kJjrd84tJmACJmACJmACJmACORPwCHrOwG3O&#10;BEwgfwIknBpFXxTdG30mfw+Ct6gX7B2ELuXkPPi2soMmYAImYAImYAIlJuAR9BI3rkMzAROYlACj&#10;6dOz9IvoN9BFJi1RqSXvEK3e0H4wifmzlYrcwZqACZiACZiACZhAgAScoAfYKHbJBEwgewIk6ppB&#10;tCn6VXQjdAq0KvIygR6L/saJeVWa3HGagAmYgAmYgAnEQMAJegytZB9NwAQyJUCyPjsG9PNsO6Jr&#10;oGU9N15BbBoxP5PEXNPaLSZgAiZgAiZgAiZgAgERKOtNaECI7YoJmEBMBEjWR+LvZ1CNro9FZ0Nj&#10;lhtx/ixUSfkDMQdi303ABEzABEzABEyg7AScoJe9hR2fCZhA1wRI1nWOXAJdB10bXQ3Vc+shv2BT&#10;z5Jfil6MXkRS/hifFhMwARMwARMwARMwgQgIOEGPoJHsogmYQDgESNqnw5tl0OVrn4vzqTfEL4Dm&#10;fU59EZt3oTfVVKPl95OUj+fTYgImYAImYAImYAImEBmBvG8mI8Njd03ABEwgGQES96koqUR93prO&#10;w+en0DnQmetU596Z0EbyNgvfRV9FX6np83w+jT6JPoE+jN5LIq6XvVlMwARMwARMwARMwARKQuD/&#10;A03/hJ7nN/kEAAAAAElFTkSuQmCCUEsBAi0AFAAGAAgAAAAhALGCZ7YKAQAAEwIAABMAAAAAAAAA&#10;AAAAAAAAAAAAAFtDb250ZW50X1R5cGVzXS54bWxQSwECLQAUAAYACAAAACEAOP0h/9YAAACUAQAA&#10;CwAAAAAAAAAAAAAAAAA7AQAAX3JlbHMvLnJlbHNQSwECLQAUAAYACAAAACEA/e4ThxoEAADECQAA&#10;DgAAAAAAAAAAAAAAAAA6AgAAZHJzL2Uyb0RvYy54bWxQSwECLQAUAAYACAAAACEAqiYOvrwAAAAh&#10;AQAAGQAAAAAAAAAAAAAAAACABgAAZHJzL19yZWxzL2Uyb0RvYy54bWwucmVsc1BLAQItABQABgAI&#10;AAAAIQDN4nm24gAAAAwBAAAPAAAAAAAAAAAAAAAAAHMHAABkcnMvZG93bnJldi54bWxQSwECLQAK&#10;AAAAAAAAACEAwoz0DSlrAAApawAAFAAAAAAAAAAAAAAAAACCCAAAZHJzL21lZGlhL2ltYWdlMS5w&#10;bmdQSwUGAAAAAAYABgB8AQAA3XMAAAAA&#10;">
              <v:rect id="Rechteck 3" o:spid="_x0000_s1027" style="position:absolute;width:7658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ytMIA&#10;AADaAAAADwAAAGRycy9kb3ducmV2LnhtbESPQWvCQBSE7wX/w/KEXopuqlAkuoYgLfZqWqjHZ/aZ&#10;hGTfhuw2if56VxA8DjPzDbNJRtOInjpXWVbwPo9AEOdWV1wo+P35mq1AOI+ssbFMCi7kINlOXjYY&#10;azvwgfrMFyJA2MWooPS+jaV0eUkG3dy2xME7286gD7IrpO5wCHDTyEUUfUiDFYeFElvalZTX2b9R&#10;sM/l29XUp+zyuaK/6zEtvB4HpV6nY7oG4Wn0z/Cj/a0VLOF+Jd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jK0wgAAANoAAAAPAAAAAAAAAAAAAAAAAJgCAABkcnMvZG93&#10;bnJldi54bWxQSwUGAAAAAAQABAD1AAAAhwMAAAAA&#10;" fillcolor="#d8117d"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52664;top:162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KxLvFAAAA2gAAAA8AAABkcnMvZG93bnJldi54bWxEj09rwkAUxO8Fv8PyCr3VTUMVia4igtji&#10;H6z1oLdH9pkEs29DdqPRT+8KhR6HmfkNM5q0phQXql1hWcFHNwJBnFpdcKZg/zt/H4BwHlljaZkU&#10;3MjBZNx5GWGi7ZV/6LLzmQgQdgkqyL2vEildmpNB17UVcfBOtjbog6wzqWu8BrgpZRxFfWmw4LCQ&#10;Y0WznNLzrjEKpovl4fi9va2bz3sTrxanTRxbUurttZ0OQXhq/X/4r/2lFfTgeSXcAD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isS7xQAAANoAAAAPAAAAAAAAAAAAAAAA&#10;AJ8CAABkcnMvZG93bnJldi54bWxQSwUGAAAAAAQABAD3AAAAkQMAAAAA&#10;">
                <v:imagedata r:id="rId2" o:title=""/>
                <v:path arrowok="t"/>
              </v:shape>
            </v:group>
          </w:pict>
        </mc:Fallback>
      </mc:AlternateContent>
    </w:r>
    <w:r w:rsidRPr="00EE4FC8">
      <w:t>97-99</w:t>
    </w:r>
  </w:p>
  <w:p w14:paraId="2344C48F" w14:textId="11B073DE" w:rsidR="00B02400" w:rsidRPr="00EE4FC8" w:rsidRDefault="00B02400" w:rsidP="00CF2AB4">
    <w:pPr>
      <w:pStyle w:val="KopfzeileTMAAdresse"/>
    </w:pPr>
    <w:r w:rsidRPr="00EE4FC8">
      <w:t>1030 Wien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24EA"/>
    <w:multiLevelType w:val="multilevel"/>
    <w:tmpl w:val="B3040E34"/>
    <w:lvl w:ilvl="0">
      <w:start w:val="1"/>
      <w:numFmt w:val="bullet"/>
      <w:lvlText w:val=""/>
      <w:lvlJc w:val="left"/>
      <w:pPr>
        <w:ind w:left="720" w:hanging="360"/>
      </w:pPr>
      <w:rPr>
        <w:rFonts w:ascii="Symbol" w:hAnsi="Symbol" w:hint="default"/>
        <w:color w:val="000000" w:themeColor="text1"/>
        <w:sz w:val="18"/>
        <w:u w:color="FFFFFF" w:themeColor="background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135B8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BBA0A1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E032FE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0512D6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5BE3E12"/>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8CC789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9AF10CA"/>
    <w:multiLevelType w:val="hybridMultilevel"/>
    <w:tmpl w:val="84402EB2"/>
    <w:lvl w:ilvl="0" w:tplc="0CBCD2A6">
      <w:numFmt w:val="bullet"/>
      <w:lvlText w:val="•"/>
      <w:lvlJc w:val="left"/>
      <w:pPr>
        <w:ind w:left="975" w:hanging="615"/>
      </w:pPr>
      <w:rPr>
        <w:rFonts w:ascii="TeleGrotesk Next AT" w:eastAsia="Times New Roman" w:hAnsi="TeleGrotesk Next AT" w:cs="TeleGrotesk Next A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A805FCF"/>
    <w:multiLevelType w:val="hybridMultilevel"/>
    <w:tmpl w:val="BDA8453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1230C3"/>
    <w:multiLevelType w:val="hybridMultilevel"/>
    <w:tmpl w:val="B3040E34"/>
    <w:lvl w:ilvl="0" w:tplc="B5B692B8">
      <w:start w:val="1"/>
      <w:numFmt w:val="bullet"/>
      <w:lvlText w:val=""/>
      <w:lvlJc w:val="left"/>
      <w:pPr>
        <w:ind w:left="360" w:hanging="360"/>
      </w:pPr>
      <w:rPr>
        <w:rFonts w:ascii="Symbol" w:hAnsi="Symbol" w:hint="default"/>
        <w:color w:val="000000" w:themeColor="text1"/>
        <w:sz w:val="18"/>
        <w:u w:color="FFFFFF" w:themeColor="background1"/>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0" w15:restartNumberingAfterBreak="0">
    <w:nsid w:val="1CA7659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3041291"/>
    <w:multiLevelType w:val="hybridMultilevel"/>
    <w:tmpl w:val="F4642F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32F77AD"/>
    <w:multiLevelType w:val="multilevel"/>
    <w:tmpl w:val="7528DC34"/>
    <w:lvl w:ilvl="0">
      <w:start w:val="1"/>
      <w:numFmt w:val="bullet"/>
      <w:lvlText w:val=""/>
      <w:lvlJc w:val="left"/>
      <w:pPr>
        <w:tabs>
          <w:tab w:val="num" w:pos="2280"/>
        </w:tabs>
        <w:ind w:left="2280" w:hanging="360"/>
      </w:pPr>
      <w:rPr>
        <w:rFonts w:ascii="Symbol" w:hAnsi="Symbol" w:hint="default"/>
      </w:rPr>
    </w:lvl>
    <w:lvl w:ilvl="1">
      <w:start w:val="1"/>
      <w:numFmt w:val="bullet"/>
      <w:lvlText w:val="o"/>
      <w:lvlJc w:val="left"/>
      <w:pPr>
        <w:tabs>
          <w:tab w:val="num" w:pos="3000"/>
        </w:tabs>
        <w:ind w:left="3000" w:hanging="360"/>
      </w:pPr>
      <w:rPr>
        <w:rFonts w:ascii="Courier New" w:hAnsi="Courier New" w:cs="Arial"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cs="Arial"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cs="Arial" w:hint="default"/>
      </w:rPr>
    </w:lvl>
    <w:lvl w:ilvl="8">
      <w:start w:val="1"/>
      <w:numFmt w:val="bullet"/>
      <w:lvlText w:val=""/>
      <w:lvlJc w:val="left"/>
      <w:pPr>
        <w:tabs>
          <w:tab w:val="num" w:pos="8040"/>
        </w:tabs>
        <w:ind w:left="8040" w:hanging="360"/>
      </w:pPr>
      <w:rPr>
        <w:rFonts w:ascii="Wingdings" w:hAnsi="Wingdings" w:hint="default"/>
      </w:rPr>
    </w:lvl>
  </w:abstractNum>
  <w:abstractNum w:abstractNumId="13" w15:restartNumberingAfterBreak="0">
    <w:nsid w:val="23DA113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357F34"/>
    <w:multiLevelType w:val="hybridMultilevel"/>
    <w:tmpl w:val="7528DC34"/>
    <w:lvl w:ilvl="0" w:tplc="04070001">
      <w:start w:val="1"/>
      <w:numFmt w:val="bullet"/>
      <w:lvlText w:val=""/>
      <w:lvlJc w:val="left"/>
      <w:pPr>
        <w:tabs>
          <w:tab w:val="num" w:pos="2280"/>
        </w:tabs>
        <w:ind w:left="2280" w:hanging="360"/>
      </w:pPr>
      <w:rPr>
        <w:rFonts w:ascii="Symbol" w:hAnsi="Symbol" w:hint="default"/>
      </w:rPr>
    </w:lvl>
    <w:lvl w:ilvl="1" w:tplc="04070003" w:tentative="1">
      <w:start w:val="1"/>
      <w:numFmt w:val="bullet"/>
      <w:lvlText w:val="o"/>
      <w:lvlJc w:val="left"/>
      <w:pPr>
        <w:tabs>
          <w:tab w:val="num" w:pos="3000"/>
        </w:tabs>
        <w:ind w:left="3000" w:hanging="360"/>
      </w:pPr>
      <w:rPr>
        <w:rFonts w:ascii="Courier New" w:hAnsi="Courier New" w:cs="Arial" w:hint="default"/>
      </w:rPr>
    </w:lvl>
    <w:lvl w:ilvl="2" w:tplc="04070005" w:tentative="1">
      <w:start w:val="1"/>
      <w:numFmt w:val="bullet"/>
      <w:lvlText w:val=""/>
      <w:lvlJc w:val="left"/>
      <w:pPr>
        <w:tabs>
          <w:tab w:val="num" w:pos="3720"/>
        </w:tabs>
        <w:ind w:left="3720" w:hanging="360"/>
      </w:pPr>
      <w:rPr>
        <w:rFonts w:ascii="Wingdings" w:hAnsi="Wingdings" w:hint="default"/>
      </w:rPr>
    </w:lvl>
    <w:lvl w:ilvl="3" w:tplc="04070001" w:tentative="1">
      <w:start w:val="1"/>
      <w:numFmt w:val="bullet"/>
      <w:lvlText w:val=""/>
      <w:lvlJc w:val="left"/>
      <w:pPr>
        <w:tabs>
          <w:tab w:val="num" w:pos="4440"/>
        </w:tabs>
        <w:ind w:left="4440" w:hanging="360"/>
      </w:pPr>
      <w:rPr>
        <w:rFonts w:ascii="Symbol" w:hAnsi="Symbol" w:hint="default"/>
      </w:rPr>
    </w:lvl>
    <w:lvl w:ilvl="4" w:tplc="04070003" w:tentative="1">
      <w:start w:val="1"/>
      <w:numFmt w:val="bullet"/>
      <w:lvlText w:val="o"/>
      <w:lvlJc w:val="left"/>
      <w:pPr>
        <w:tabs>
          <w:tab w:val="num" w:pos="5160"/>
        </w:tabs>
        <w:ind w:left="5160" w:hanging="360"/>
      </w:pPr>
      <w:rPr>
        <w:rFonts w:ascii="Courier New" w:hAnsi="Courier New" w:cs="Arial" w:hint="default"/>
      </w:rPr>
    </w:lvl>
    <w:lvl w:ilvl="5" w:tplc="04070005" w:tentative="1">
      <w:start w:val="1"/>
      <w:numFmt w:val="bullet"/>
      <w:lvlText w:val=""/>
      <w:lvlJc w:val="left"/>
      <w:pPr>
        <w:tabs>
          <w:tab w:val="num" w:pos="5880"/>
        </w:tabs>
        <w:ind w:left="5880" w:hanging="360"/>
      </w:pPr>
      <w:rPr>
        <w:rFonts w:ascii="Wingdings" w:hAnsi="Wingdings" w:hint="default"/>
      </w:rPr>
    </w:lvl>
    <w:lvl w:ilvl="6" w:tplc="04070001" w:tentative="1">
      <w:start w:val="1"/>
      <w:numFmt w:val="bullet"/>
      <w:lvlText w:val=""/>
      <w:lvlJc w:val="left"/>
      <w:pPr>
        <w:tabs>
          <w:tab w:val="num" w:pos="6600"/>
        </w:tabs>
        <w:ind w:left="6600" w:hanging="360"/>
      </w:pPr>
      <w:rPr>
        <w:rFonts w:ascii="Symbol" w:hAnsi="Symbol" w:hint="default"/>
      </w:rPr>
    </w:lvl>
    <w:lvl w:ilvl="7" w:tplc="04070003" w:tentative="1">
      <w:start w:val="1"/>
      <w:numFmt w:val="bullet"/>
      <w:lvlText w:val="o"/>
      <w:lvlJc w:val="left"/>
      <w:pPr>
        <w:tabs>
          <w:tab w:val="num" w:pos="7320"/>
        </w:tabs>
        <w:ind w:left="7320" w:hanging="360"/>
      </w:pPr>
      <w:rPr>
        <w:rFonts w:ascii="Courier New" w:hAnsi="Courier New" w:cs="Arial" w:hint="default"/>
      </w:rPr>
    </w:lvl>
    <w:lvl w:ilvl="8" w:tplc="04070005" w:tentative="1">
      <w:start w:val="1"/>
      <w:numFmt w:val="bullet"/>
      <w:lvlText w:val=""/>
      <w:lvlJc w:val="left"/>
      <w:pPr>
        <w:tabs>
          <w:tab w:val="num" w:pos="8040"/>
        </w:tabs>
        <w:ind w:left="8040" w:hanging="360"/>
      </w:pPr>
      <w:rPr>
        <w:rFonts w:ascii="Wingdings" w:hAnsi="Wingdings" w:hint="default"/>
      </w:rPr>
    </w:lvl>
  </w:abstractNum>
  <w:abstractNum w:abstractNumId="15" w15:restartNumberingAfterBreak="0">
    <w:nsid w:val="273D05E8"/>
    <w:multiLevelType w:val="hybridMultilevel"/>
    <w:tmpl w:val="F13EA246"/>
    <w:lvl w:ilvl="0" w:tplc="DF14AD5A">
      <w:start w:val="1"/>
      <w:numFmt w:val="bullet"/>
      <w:lvlText w:val=""/>
      <w:lvlJc w:val="left"/>
      <w:pPr>
        <w:tabs>
          <w:tab w:val="num" w:pos="720"/>
        </w:tabs>
        <w:ind w:left="720" w:hanging="360"/>
      </w:pPr>
      <w:rPr>
        <w:rFonts w:ascii="Wingdings" w:hAnsi="Wingdings" w:hint="default"/>
        <w:color w:val="FF006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BF489D"/>
    <w:multiLevelType w:val="hybridMultilevel"/>
    <w:tmpl w:val="D50A9178"/>
    <w:lvl w:ilvl="0" w:tplc="AF4478AC">
      <w:numFmt w:val="bullet"/>
      <w:lvlText w:val=""/>
      <w:lvlJc w:val="left"/>
      <w:pPr>
        <w:ind w:left="1065" w:hanging="705"/>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2CF73C1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DE67B84"/>
    <w:multiLevelType w:val="hybridMultilevel"/>
    <w:tmpl w:val="9E1635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2F410535"/>
    <w:multiLevelType w:val="hybridMultilevel"/>
    <w:tmpl w:val="D540AAF6"/>
    <w:lvl w:ilvl="0" w:tplc="0CBCD2A6">
      <w:numFmt w:val="bullet"/>
      <w:lvlText w:val="•"/>
      <w:lvlJc w:val="left"/>
      <w:pPr>
        <w:ind w:left="975" w:hanging="615"/>
      </w:pPr>
      <w:rPr>
        <w:rFonts w:ascii="TeleGrotesk Next AT" w:eastAsia="Times New Roman" w:hAnsi="TeleGrotesk Next AT" w:cs="TeleGrotesk Next A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30184A6B"/>
    <w:multiLevelType w:val="hybridMultilevel"/>
    <w:tmpl w:val="6D3AADAC"/>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30A1434D"/>
    <w:multiLevelType w:val="hybridMultilevel"/>
    <w:tmpl w:val="4C7467D2"/>
    <w:lvl w:ilvl="0" w:tplc="C7EAEA18">
      <w:start w:val="1"/>
      <w:numFmt w:val="bullet"/>
      <w:lvlText w:val=""/>
      <w:lvlJc w:val="left"/>
      <w:pPr>
        <w:ind w:left="360" w:hanging="360"/>
      </w:pPr>
      <w:rPr>
        <w:rFonts w:ascii="Symbol" w:hAnsi="Symbol" w:hint="default"/>
        <w:color w:val="000000" w:themeColor="text1"/>
        <w:u w:color="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37E87DD9"/>
    <w:multiLevelType w:val="hybridMultilevel"/>
    <w:tmpl w:val="6640120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C082FF9"/>
    <w:multiLevelType w:val="hybridMultilevel"/>
    <w:tmpl w:val="3FD2D676"/>
    <w:lvl w:ilvl="0" w:tplc="D43E0CEE">
      <w:numFmt w:val="bullet"/>
      <w:lvlText w:val="-"/>
      <w:lvlJc w:val="left"/>
      <w:pPr>
        <w:ind w:left="720" w:hanging="360"/>
      </w:pPr>
      <w:rPr>
        <w:rFonts w:ascii="Calibri" w:eastAsiaTheme="minorHAns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4" w15:restartNumberingAfterBreak="0">
    <w:nsid w:val="3C110CF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3D023484"/>
    <w:multiLevelType w:val="hybridMultilevel"/>
    <w:tmpl w:val="4C969FD8"/>
    <w:lvl w:ilvl="0" w:tplc="6A244A2E">
      <w:start w:val="7"/>
      <w:numFmt w:val="bullet"/>
      <w:lvlText w:val=""/>
      <w:lvlJc w:val="left"/>
      <w:pPr>
        <w:tabs>
          <w:tab w:val="num" w:pos="1920"/>
        </w:tabs>
        <w:ind w:left="1920" w:hanging="360"/>
      </w:pPr>
      <w:rPr>
        <w:rFonts w:ascii="Symbol" w:eastAsia="Times New Roman" w:hAnsi="Symbol" w:cs="Times New Roman" w:hint="default"/>
      </w:rPr>
    </w:lvl>
    <w:lvl w:ilvl="1" w:tplc="0C070003" w:tentative="1">
      <w:start w:val="1"/>
      <w:numFmt w:val="bullet"/>
      <w:lvlText w:val="o"/>
      <w:lvlJc w:val="left"/>
      <w:pPr>
        <w:tabs>
          <w:tab w:val="num" w:pos="2640"/>
        </w:tabs>
        <w:ind w:left="2640" w:hanging="360"/>
      </w:pPr>
      <w:rPr>
        <w:rFonts w:ascii="Courier New" w:hAnsi="Courier New" w:cs="Arial" w:hint="default"/>
      </w:rPr>
    </w:lvl>
    <w:lvl w:ilvl="2" w:tplc="0C070005" w:tentative="1">
      <w:start w:val="1"/>
      <w:numFmt w:val="bullet"/>
      <w:lvlText w:val=""/>
      <w:lvlJc w:val="left"/>
      <w:pPr>
        <w:tabs>
          <w:tab w:val="num" w:pos="3360"/>
        </w:tabs>
        <w:ind w:left="3360" w:hanging="360"/>
      </w:pPr>
      <w:rPr>
        <w:rFonts w:ascii="Wingdings" w:hAnsi="Wingdings" w:hint="default"/>
      </w:rPr>
    </w:lvl>
    <w:lvl w:ilvl="3" w:tplc="0C070001" w:tentative="1">
      <w:start w:val="1"/>
      <w:numFmt w:val="bullet"/>
      <w:lvlText w:val=""/>
      <w:lvlJc w:val="left"/>
      <w:pPr>
        <w:tabs>
          <w:tab w:val="num" w:pos="4080"/>
        </w:tabs>
        <w:ind w:left="4080" w:hanging="360"/>
      </w:pPr>
      <w:rPr>
        <w:rFonts w:ascii="Symbol" w:hAnsi="Symbol" w:hint="default"/>
      </w:rPr>
    </w:lvl>
    <w:lvl w:ilvl="4" w:tplc="0C070003" w:tentative="1">
      <w:start w:val="1"/>
      <w:numFmt w:val="bullet"/>
      <w:lvlText w:val="o"/>
      <w:lvlJc w:val="left"/>
      <w:pPr>
        <w:tabs>
          <w:tab w:val="num" w:pos="4800"/>
        </w:tabs>
        <w:ind w:left="4800" w:hanging="360"/>
      </w:pPr>
      <w:rPr>
        <w:rFonts w:ascii="Courier New" w:hAnsi="Courier New" w:cs="Arial" w:hint="default"/>
      </w:rPr>
    </w:lvl>
    <w:lvl w:ilvl="5" w:tplc="0C070005" w:tentative="1">
      <w:start w:val="1"/>
      <w:numFmt w:val="bullet"/>
      <w:lvlText w:val=""/>
      <w:lvlJc w:val="left"/>
      <w:pPr>
        <w:tabs>
          <w:tab w:val="num" w:pos="5520"/>
        </w:tabs>
        <w:ind w:left="5520" w:hanging="360"/>
      </w:pPr>
      <w:rPr>
        <w:rFonts w:ascii="Wingdings" w:hAnsi="Wingdings" w:hint="default"/>
      </w:rPr>
    </w:lvl>
    <w:lvl w:ilvl="6" w:tplc="0C070001" w:tentative="1">
      <w:start w:val="1"/>
      <w:numFmt w:val="bullet"/>
      <w:lvlText w:val=""/>
      <w:lvlJc w:val="left"/>
      <w:pPr>
        <w:tabs>
          <w:tab w:val="num" w:pos="6240"/>
        </w:tabs>
        <w:ind w:left="6240" w:hanging="360"/>
      </w:pPr>
      <w:rPr>
        <w:rFonts w:ascii="Symbol" w:hAnsi="Symbol" w:hint="default"/>
      </w:rPr>
    </w:lvl>
    <w:lvl w:ilvl="7" w:tplc="0C070003" w:tentative="1">
      <w:start w:val="1"/>
      <w:numFmt w:val="bullet"/>
      <w:lvlText w:val="o"/>
      <w:lvlJc w:val="left"/>
      <w:pPr>
        <w:tabs>
          <w:tab w:val="num" w:pos="6960"/>
        </w:tabs>
        <w:ind w:left="6960" w:hanging="360"/>
      </w:pPr>
      <w:rPr>
        <w:rFonts w:ascii="Courier New" w:hAnsi="Courier New" w:cs="Arial" w:hint="default"/>
      </w:rPr>
    </w:lvl>
    <w:lvl w:ilvl="8" w:tplc="0C070005" w:tentative="1">
      <w:start w:val="1"/>
      <w:numFmt w:val="bullet"/>
      <w:lvlText w:val=""/>
      <w:lvlJc w:val="left"/>
      <w:pPr>
        <w:tabs>
          <w:tab w:val="num" w:pos="7680"/>
        </w:tabs>
        <w:ind w:left="7680" w:hanging="360"/>
      </w:pPr>
      <w:rPr>
        <w:rFonts w:ascii="Wingdings" w:hAnsi="Wingdings" w:hint="default"/>
      </w:rPr>
    </w:lvl>
  </w:abstractNum>
  <w:abstractNum w:abstractNumId="26" w15:restartNumberingAfterBreak="0">
    <w:nsid w:val="40402BA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7" w15:restartNumberingAfterBreak="0">
    <w:nsid w:val="44B6477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45982413"/>
    <w:multiLevelType w:val="hybridMultilevel"/>
    <w:tmpl w:val="3C0641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4A4802E4"/>
    <w:multiLevelType w:val="hybridMultilevel"/>
    <w:tmpl w:val="D99E014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0" w15:restartNumberingAfterBreak="0">
    <w:nsid w:val="4FEA79D3"/>
    <w:multiLevelType w:val="hybridMultilevel"/>
    <w:tmpl w:val="51A46B06"/>
    <w:lvl w:ilvl="0" w:tplc="E8721B5E">
      <w:start w:val="1"/>
      <w:numFmt w:val="bullet"/>
      <w:lvlText w:val=""/>
      <w:lvlJc w:val="left"/>
      <w:pPr>
        <w:ind w:left="644" w:hanging="360"/>
      </w:pPr>
      <w:rPr>
        <w:rFonts w:ascii="Wingdings" w:hAnsi="Wingdings" w:hint="default"/>
        <w:color w:val="F52DFF"/>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31" w15:restartNumberingAfterBreak="0">
    <w:nsid w:val="57D257A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7DE3206"/>
    <w:multiLevelType w:val="hybridMultilevel"/>
    <w:tmpl w:val="901E7B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3" w15:restartNumberingAfterBreak="0">
    <w:nsid w:val="59FB2F1B"/>
    <w:multiLevelType w:val="hybridMultilevel"/>
    <w:tmpl w:val="A5AE7E1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5AF53C66"/>
    <w:multiLevelType w:val="hybridMultilevel"/>
    <w:tmpl w:val="A8AE89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5E9716C8"/>
    <w:multiLevelType w:val="hybridMultilevel"/>
    <w:tmpl w:val="35A6AE18"/>
    <w:lvl w:ilvl="0" w:tplc="AF4478AC">
      <w:numFmt w:val="bullet"/>
      <w:lvlText w:val=""/>
      <w:lvlJc w:val="left"/>
      <w:pPr>
        <w:ind w:left="1065" w:hanging="705"/>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60305D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504C2F"/>
    <w:multiLevelType w:val="hybridMultilevel"/>
    <w:tmpl w:val="D61EBAC2"/>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8" w15:restartNumberingAfterBreak="0">
    <w:nsid w:val="6A1D3B63"/>
    <w:multiLevelType w:val="hybridMultilevel"/>
    <w:tmpl w:val="9650255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9" w15:restartNumberingAfterBreak="0">
    <w:nsid w:val="70716952"/>
    <w:multiLevelType w:val="hybridMultilevel"/>
    <w:tmpl w:val="59EE9B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72F20690"/>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73CD5BB2"/>
    <w:multiLevelType w:val="hybridMultilevel"/>
    <w:tmpl w:val="02F4A1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746E73C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3" w15:restartNumberingAfterBreak="0">
    <w:nsid w:val="75645E24"/>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77217E9C"/>
    <w:multiLevelType w:val="hybridMultilevel"/>
    <w:tmpl w:val="E346B4D4"/>
    <w:lvl w:ilvl="0" w:tplc="04070005">
      <w:start w:val="1"/>
      <w:numFmt w:val="bullet"/>
      <w:lvlText w:val=""/>
      <w:lvlJc w:val="left"/>
      <w:pPr>
        <w:tabs>
          <w:tab w:val="num" w:pos="2280"/>
        </w:tabs>
        <w:ind w:left="2280" w:hanging="360"/>
      </w:pPr>
      <w:rPr>
        <w:rFonts w:ascii="Wingdings" w:hAnsi="Wingdings" w:hint="default"/>
      </w:rPr>
    </w:lvl>
    <w:lvl w:ilvl="1" w:tplc="04070003" w:tentative="1">
      <w:start w:val="1"/>
      <w:numFmt w:val="bullet"/>
      <w:lvlText w:val="o"/>
      <w:lvlJc w:val="left"/>
      <w:pPr>
        <w:tabs>
          <w:tab w:val="num" w:pos="3000"/>
        </w:tabs>
        <w:ind w:left="3000" w:hanging="360"/>
      </w:pPr>
      <w:rPr>
        <w:rFonts w:ascii="Courier New" w:hAnsi="Courier New" w:cs="Arial" w:hint="default"/>
      </w:rPr>
    </w:lvl>
    <w:lvl w:ilvl="2" w:tplc="04070005" w:tentative="1">
      <w:start w:val="1"/>
      <w:numFmt w:val="bullet"/>
      <w:lvlText w:val=""/>
      <w:lvlJc w:val="left"/>
      <w:pPr>
        <w:tabs>
          <w:tab w:val="num" w:pos="3720"/>
        </w:tabs>
        <w:ind w:left="3720" w:hanging="360"/>
      </w:pPr>
      <w:rPr>
        <w:rFonts w:ascii="Wingdings" w:hAnsi="Wingdings" w:hint="default"/>
      </w:rPr>
    </w:lvl>
    <w:lvl w:ilvl="3" w:tplc="04070001" w:tentative="1">
      <w:start w:val="1"/>
      <w:numFmt w:val="bullet"/>
      <w:lvlText w:val=""/>
      <w:lvlJc w:val="left"/>
      <w:pPr>
        <w:tabs>
          <w:tab w:val="num" w:pos="4440"/>
        </w:tabs>
        <w:ind w:left="4440" w:hanging="360"/>
      </w:pPr>
      <w:rPr>
        <w:rFonts w:ascii="Symbol" w:hAnsi="Symbol" w:hint="default"/>
      </w:rPr>
    </w:lvl>
    <w:lvl w:ilvl="4" w:tplc="04070003" w:tentative="1">
      <w:start w:val="1"/>
      <w:numFmt w:val="bullet"/>
      <w:lvlText w:val="o"/>
      <w:lvlJc w:val="left"/>
      <w:pPr>
        <w:tabs>
          <w:tab w:val="num" w:pos="5160"/>
        </w:tabs>
        <w:ind w:left="5160" w:hanging="360"/>
      </w:pPr>
      <w:rPr>
        <w:rFonts w:ascii="Courier New" w:hAnsi="Courier New" w:cs="Arial" w:hint="default"/>
      </w:rPr>
    </w:lvl>
    <w:lvl w:ilvl="5" w:tplc="04070005" w:tentative="1">
      <w:start w:val="1"/>
      <w:numFmt w:val="bullet"/>
      <w:lvlText w:val=""/>
      <w:lvlJc w:val="left"/>
      <w:pPr>
        <w:tabs>
          <w:tab w:val="num" w:pos="5880"/>
        </w:tabs>
        <w:ind w:left="5880" w:hanging="360"/>
      </w:pPr>
      <w:rPr>
        <w:rFonts w:ascii="Wingdings" w:hAnsi="Wingdings" w:hint="default"/>
      </w:rPr>
    </w:lvl>
    <w:lvl w:ilvl="6" w:tplc="04070001" w:tentative="1">
      <w:start w:val="1"/>
      <w:numFmt w:val="bullet"/>
      <w:lvlText w:val=""/>
      <w:lvlJc w:val="left"/>
      <w:pPr>
        <w:tabs>
          <w:tab w:val="num" w:pos="6600"/>
        </w:tabs>
        <w:ind w:left="6600" w:hanging="360"/>
      </w:pPr>
      <w:rPr>
        <w:rFonts w:ascii="Symbol" w:hAnsi="Symbol" w:hint="default"/>
      </w:rPr>
    </w:lvl>
    <w:lvl w:ilvl="7" w:tplc="04070003" w:tentative="1">
      <w:start w:val="1"/>
      <w:numFmt w:val="bullet"/>
      <w:lvlText w:val="o"/>
      <w:lvlJc w:val="left"/>
      <w:pPr>
        <w:tabs>
          <w:tab w:val="num" w:pos="7320"/>
        </w:tabs>
        <w:ind w:left="7320" w:hanging="360"/>
      </w:pPr>
      <w:rPr>
        <w:rFonts w:ascii="Courier New" w:hAnsi="Courier New" w:cs="Arial" w:hint="default"/>
      </w:rPr>
    </w:lvl>
    <w:lvl w:ilvl="8" w:tplc="04070005" w:tentative="1">
      <w:start w:val="1"/>
      <w:numFmt w:val="bullet"/>
      <w:lvlText w:val=""/>
      <w:lvlJc w:val="left"/>
      <w:pPr>
        <w:tabs>
          <w:tab w:val="num" w:pos="8040"/>
        </w:tabs>
        <w:ind w:left="8040" w:hanging="360"/>
      </w:pPr>
      <w:rPr>
        <w:rFonts w:ascii="Wingdings" w:hAnsi="Wingdings" w:hint="default"/>
      </w:rPr>
    </w:lvl>
  </w:abstractNum>
  <w:abstractNum w:abstractNumId="45" w15:restartNumberingAfterBreak="0">
    <w:nsid w:val="792A1B2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6" w15:restartNumberingAfterBreak="0">
    <w:nsid w:val="7A166006"/>
    <w:multiLevelType w:val="singleLevel"/>
    <w:tmpl w:val="1278CD70"/>
    <w:lvl w:ilvl="0">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7A7227EF"/>
    <w:multiLevelType w:val="hybridMultilevel"/>
    <w:tmpl w:val="94841B14"/>
    <w:lvl w:ilvl="0" w:tplc="412C8070">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8" w15:restartNumberingAfterBreak="0">
    <w:nsid w:val="7B1365DA"/>
    <w:multiLevelType w:val="singleLevel"/>
    <w:tmpl w:val="04070005"/>
    <w:lvl w:ilvl="0">
      <w:start w:val="1"/>
      <w:numFmt w:val="bullet"/>
      <w:lvlText w:val=""/>
      <w:lvlJc w:val="left"/>
      <w:pPr>
        <w:tabs>
          <w:tab w:val="num" w:pos="360"/>
        </w:tabs>
        <w:ind w:left="360" w:hanging="360"/>
      </w:pPr>
      <w:rPr>
        <w:rFonts w:ascii="Wingdings" w:hAnsi="Wingdings" w:hint="default"/>
      </w:rPr>
    </w:lvl>
  </w:abstractNum>
  <w:num w:numId="1">
    <w:abstractNumId w:val="45"/>
  </w:num>
  <w:num w:numId="2">
    <w:abstractNumId w:val="17"/>
  </w:num>
  <w:num w:numId="3">
    <w:abstractNumId w:val="2"/>
  </w:num>
  <w:num w:numId="4">
    <w:abstractNumId w:val="4"/>
  </w:num>
  <w:num w:numId="5">
    <w:abstractNumId w:val="3"/>
  </w:num>
  <w:num w:numId="6">
    <w:abstractNumId w:val="43"/>
  </w:num>
  <w:num w:numId="7">
    <w:abstractNumId w:val="27"/>
  </w:num>
  <w:num w:numId="8">
    <w:abstractNumId w:val="5"/>
  </w:num>
  <w:num w:numId="9">
    <w:abstractNumId w:val="48"/>
  </w:num>
  <w:num w:numId="10">
    <w:abstractNumId w:val="40"/>
  </w:num>
  <w:num w:numId="11">
    <w:abstractNumId w:val="42"/>
  </w:num>
  <w:num w:numId="12">
    <w:abstractNumId w:val="10"/>
  </w:num>
  <w:num w:numId="13">
    <w:abstractNumId w:val="13"/>
  </w:num>
  <w:num w:numId="14">
    <w:abstractNumId w:val="36"/>
  </w:num>
  <w:num w:numId="15">
    <w:abstractNumId w:val="6"/>
  </w:num>
  <w:num w:numId="16">
    <w:abstractNumId w:val="31"/>
  </w:num>
  <w:num w:numId="17">
    <w:abstractNumId w:val="24"/>
  </w:num>
  <w:num w:numId="18">
    <w:abstractNumId w:val="26"/>
  </w:num>
  <w:num w:numId="19">
    <w:abstractNumId w:val="1"/>
  </w:num>
  <w:num w:numId="20">
    <w:abstractNumId w:val="46"/>
  </w:num>
  <w:num w:numId="21">
    <w:abstractNumId w:val="25"/>
  </w:num>
  <w:num w:numId="22">
    <w:abstractNumId w:val="14"/>
  </w:num>
  <w:num w:numId="23">
    <w:abstractNumId w:val="12"/>
  </w:num>
  <w:num w:numId="24">
    <w:abstractNumId w:val="44"/>
  </w:num>
  <w:num w:numId="25">
    <w:abstractNumId w:val="8"/>
  </w:num>
  <w:num w:numId="26">
    <w:abstractNumId w:val="20"/>
  </w:num>
  <w:num w:numId="27">
    <w:abstractNumId w:val="38"/>
  </w:num>
  <w:num w:numId="28">
    <w:abstractNumId w:val="15"/>
  </w:num>
  <w:num w:numId="29">
    <w:abstractNumId w:val="22"/>
  </w:num>
  <w:num w:numId="30">
    <w:abstractNumId w:val="39"/>
  </w:num>
  <w:num w:numId="31">
    <w:abstractNumId w:val="33"/>
  </w:num>
  <w:num w:numId="32">
    <w:abstractNumId w:val="30"/>
  </w:num>
  <w:num w:numId="33">
    <w:abstractNumId w:val="37"/>
  </w:num>
  <w:num w:numId="34">
    <w:abstractNumId w:val="21"/>
  </w:num>
  <w:num w:numId="35">
    <w:abstractNumId w:val="21"/>
  </w:num>
  <w:num w:numId="36">
    <w:abstractNumId w:val="21"/>
  </w:num>
  <w:num w:numId="37">
    <w:abstractNumId w:val="23"/>
  </w:num>
  <w:num w:numId="38">
    <w:abstractNumId w:val="9"/>
  </w:num>
  <w:num w:numId="39">
    <w:abstractNumId w:val="0"/>
  </w:num>
  <w:num w:numId="40">
    <w:abstractNumId w:val="11"/>
  </w:num>
  <w:num w:numId="41">
    <w:abstractNumId w:val="16"/>
  </w:num>
  <w:num w:numId="42">
    <w:abstractNumId w:val="35"/>
  </w:num>
  <w:num w:numId="43">
    <w:abstractNumId w:val="29"/>
  </w:num>
  <w:num w:numId="44">
    <w:abstractNumId w:val="34"/>
  </w:num>
  <w:num w:numId="45">
    <w:abstractNumId w:val="19"/>
  </w:num>
  <w:num w:numId="46">
    <w:abstractNumId w:val="7"/>
  </w:num>
  <w:num w:numId="47">
    <w:abstractNumId w:val="41"/>
  </w:num>
  <w:num w:numId="48">
    <w:abstractNumId w:val="32"/>
  </w:num>
  <w:num w:numId="49">
    <w:abstractNumId w:val="18"/>
  </w:num>
  <w:num w:numId="50">
    <w:abstractNumId w:val="28"/>
  </w:num>
  <w:num w:numId="51">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B4"/>
    <w:rsid w:val="0000057D"/>
    <w:rsid w:val="0000231E"/>
    <w:rsid w:val="00005207"/>
    <w:rsid w:val="00007CB6"/>
    <w:rsid w:val="000146B8"/>
    <w:rsid w:val="00014E89"/>
    <w:rsid w:val="000154D1"/>
    <w:rsid w:val="00017AF1"/>
    <w:rsid w:val="00024F7E"/>
    <w:rsid w:val="0003302E"/>
    <w:rsid w:val="00046860"/>
    <w:rsid w:val="00053653"/>
    <w:rsid w:val="000579D4"/>
    <w:rsid w:val="000611C2"/>
    <w:rsid w:val="00062AB7"/>
    <w:rsid w:val="00064109"/>
    <w:rsid w:val="000657EF"/>
    <w:rsid w:val="00065A2E"/>
    <w:rsid w:val="00065B06"/>
    <w:rsid w:val="00071FE2"/>
    <w:rsid w:val="00072793"/>
    <w:rsid w:val="00077EE9"/>
    <w:rsid w:val="0008481F"/>
    <w:rsid w:val="000867AD"/>
    <w:rsid w:val="00090055"/>
    <w:rsid w:val="0009024C"/>
    <w:rsid w:val="0009233A"/>
    <w:rsid w:val="00092672"/>
    <w:rsid w:val="00092E8D"/>
    <w:rsid w:val="00093139"/>
    <w:rsid w:val="000963F9"/>
    <w:rsid w:val="000971E6"/>
    <w:rsid w:val="000A0DBF"/>
    <w:rsid w:val="000B0B3B"/>
    <w:rsid w:val="000B11C5"/>
    <w:rsid w:val="000B7FBA"/>
    <w:rsid w:val="000C160B"/>
    <w:rsid w:val="000C1B1C"/>
    <w:rsid w:val="000C67E4"/>
    <w:rsid w:val="000C76B9"/>
    <w:rsid w:val="000D5E4C"/>
    <w:rsid w:val="000E2185"/>
    <w:rsid w:val="000E512B"/>
    <w:rsid w:val="000E6F90"/>
    <w:rsid w:val="000F0480"/>
    <w:rsid w:val="000F25E7"/>
    <w:rsid w:val="000F5140"/>
    <w:rsid w:val="00101C23"/>
    <w:rsid w:val="00101F52"/>
    <w:rsid w:val="001032D4"/>
    <w:rsid w:val="00104C2F"/>
    <w:rsid w:val="00106DD2"/>
    <w:rsid w:val="00111049"/>
    <w:rsid w:val="001115D1"/>
    <w:rsid w:val="0011190E"/>
    <w:rsid w:val="00111A09"/>
    <w:rsid w:val="00112177"/>
    <w:rsid w:val="00114482"/>
    <w:rsid w:val="00116227"/>
    <w:rsid w:val="00120393"/>
    <w:rsid w:val="0012072A"/>
    <w:rsid w:val="00124D75"/>
    <w:rsid w:val="00125D93"/>
    <w:rsid w:val="001260FE"/>
    <w:rsid w:val="0012708B"/>
    <w:rsid w:val="00132DBF"/>
    <w:rsid w:val="00137531"/>
    <w:rsid w:val="00137786"/>
    <w:rsid w:val="00137AAD"/>
    <w:rsid w:val="00145C8D"/>
    <w:rsid w:val="00150906"/>
    <w:rsid w:val="00150953"/>
    <w:rsid w:val="00150F53"/>
    <w:rsid w:val="0015440F"/>
    <w:rsid w:val="00157429"/>
    <w:rsid w:val="00157EC5"/>
    <w:rsid w:val="00163A67"/>
    <w:rsid w:val="00166E1F"/>
    <w:rsid w:val="00167DD1"/>
    <w:rsid w:val="00173A53"/>
    <w:rsid w:val="00175441"/>
    <w:rsid w:val="00176603"/>
    <w:rsid w:val="00176836"/>
    <w:rsid w:val="00180C5A"/>
    <w:rsid w:val="00181075"/>
    <w:rsid w:val="001833FF"/>
    <w:rsid w:val="00184171"/>
    <w:rsid w:val="001868D3"/>
    <w:rsid w:val="00196ADF"/>
    <w:rsid w:val="001972FA"/>
    <w:rsid w:val="001A5E6F"/>
    <w:rsid w:val="001A6237"/>
    <w:rsid w:val="001B0596"/>
    <w:rsid w:val="001B2D89"/>
    <w:rsid w:val="001B4D4C"/>
    <w:rsid w:val="001B6805"/>
    <w:rsid w:val="001C013E"/>
    <w:rsid w:val="001C3B43"/>
    <w:rsid w:val="001C5D2A"/>
    <w:rsid w:val="001C6185"/>
    <w:rsid w:val="001D03BE"/>
    <w:rsid w:val="001D0EA9"/>
    <w:rsid w:val="001D1710"/>
    <w:rsid w:val="001D3936"/>
    <w:rsid w:val="001D7FFA"/>
    <w:rsid w:val="001E254E"/>
    <w:rsid w:val="001F1D62"/>
    <w:rsid w:val="002007EA"/>
    <w:rsid w:val="00213120"/>
    <w:rsid w:val="00217179"/>
    <w:rsid w:val="00217EDF"/>
    <w:rsid w:val="00221CF5"/>
    <w:rsid w:val="002251F8"/>
    <w:rsid w:val="002273B2"/>
    <w:rsid w:val="00230FB8"/>
    <w:rsid w:val="002313B7"/>
    <w:rsid w:val="002352AF"/>
    <w:rsid w:val="00235757"/>
    <w:rsid w:val="00244FB5"/>
    <w:rsid w:val="00245799"/>
    <w:rsid w:val="00250817"/>
    <w:rsid w:val="00251720"/>
    <w:rsid w:val="0026207A"/>
    <w:rsid w:val="00264920"/>
    <w:rsid w:val="00264F20"/>
    <w:rsid w:val="00266BAB"/>
    <w:rsid w:val="002671F6"/>
    <w:rsid w:val="00281BC0"/>
    <w:rsid w:val="00281C55"/>
    <w:rsid w:val="002865A4"/>
    <w:rsid w:val="00287022"/>
    <w:rsid w:val="00290EEB"/>
    <w:rsid w:val="0029234F"/>
    <w:rsid w:val="00296F16"/>
    <w:rsid w:val="002A15EA"/>
    <w:rsid w:val="002A1723"/>
    <w:rsid w:val="002A220D"/>
    <w:rsid w:val="002A4B40"/>
    <w:rsid w:val="002A594F"/>
    <w:rsid w:val="002A63CB"/>
    <w:rsid w:val="002B680C"/>
    <w:rsid w:val="002B6A8F"/>
    <w:rsid w:val="002C14CC"/>
    <w:rsid w:val="002C41C3"/>
    <w:rsid w:val="002C69E1"/>
    <w:rsid w:val="002D7EC7"/>
    <w:rsid w:val="002E350A"/>
    <w:rsid w:val="002F0834"/>
    <w:rsid w:val="002F19FC"/>
    <w:rsid w:val="002F4DE9"/>
    <w:rsid w:val="00301763"/>
    <w:rsid w:val="00301A45"/>
    <w:rsid w:val="0030390E"/>
    <w:rsid w:val="00305FBE"/>
    <w:rsid w:val="003115F4"/>
    <w:rsid w:val="0031295B"/>
    <w:rsid w:val="00312C09"/>
    <w:rsid w:val="003155DD"/>
    <w:rsid w:val="00322DE4"/>
    <w:rsid w:val="003269FB"/>
    <w:rsid w:val="00327CA2"/>
    <w:rsid w:val="00331EEC"/>
    <w:rsid w:val="003326A5"/>
    <w:rsid w:val="00341211"/>
    <w:rsid w:val="00365507"/>
    <w:rsid w:val="0037091F"/>
    <w:rsid w:val="00372736"/>
    <w:rsid w:val="003845B2"/>
    <w:rsid w:val="003856B0"/>
    <w:rsid w:val="003922CA"/>
    <w:rsid w:val="00395A6A"/>
    <w:rsid w:val="00396FB0"/>
    <w:rsid w:val="003A0279"/>
    <w:rsid w:val="003A60A9"/>
    <w:rsid w:val="003A6936"/>
    <w:rsid w:val="003B2902"/>
    <w:rsid w:val="003B464B"/>
    <w:rsid w:val="003B5E64"/>
    <w:rsid w:val="003B6A7C"/>
    <w:rsid w:val="003B739F"/>
    <w:rsid w:val="003C3050"/>
    <w:rsid w:val="003C3E76"/>
    <w:rsid w:val="003D2C66"/>
    <w:rsid w:val="003D76B5"/>
    <w:rsid w:val="003E31EE"/>
    <w:rsid w:val="003F0802"/>
    <w:rsid w:val="003F75DD"/>
    <w:rsid w:val="003F7A65"/>
    <w:rsid w:val="00403823"/>
    <w:rsid w:val="00404364"/>
    <w:rsid w:val="00406CB4"/>
    <w:rsid w:val="004147D8"/>
    <w:rsid w:val="00423852"/>
    <w:rsid w:val="0042440A"/>
    <w:rsid w:val="004331AB"/>
    <w:rsid w:val="004406BD"/>
    <w:rsid w:val="00441451"/>
    <w:rsid w:val="00444F29"/>
    <w:rsid w:val="00445328"/>
    <w:rsid w:val="004475B4"/>
    <w:rsid w:val="00452DA2"/>
    <w:rsid w:val="0045365C"/>
    <w:rsid w:val="00455178"/>
    <w:rsid w:val="00455492"/>
    <w:rsid w:val="00455ED1"/>
    <w:rsid w:val="0046767A"/>
    <w:rsid w:val="004676F0"/>
    <w:rsid w:val="0047448B"/>
    <w:rsid w:val="00477E50"/>
    <w:rsid w:val="0048526E"/>
    <w:rsid w:val="00490118"/>
    <w:rsid w:val="0049421C"/>
    <w:rsid w:val="00494372"/>
    <w:rsid w:val="0049484F"/>
    <w:rsid w:val="00494F3A"/>
    <w:rsid w:val="0049645A"/>
    <w:rsid w:val="004A2268"/>
    <w:rsid w:val="004A41BD"/>
    <w:rsid w:val="004B34A7"/>
    <w:rsid w:val="004B6808"/>
    <w:rsid w:val="004B7E13"/>
    <w:rsid w:val="004C22F9"/>
    <w:rsid w:val="004C2300"/>
    <w:rsid w:val="004C426F"/>
    <w:rsid w:val="004D4601"/>
    <w:rsid w:val="004D5BA5"/>
    <w:rsid w:val="004D7A59"/>
    <w:rsid w:val="004E32FB"/>
    <w:rsid w:val="004F3114"/>
    <w:rsid w:val="004F559A"/>
    <w:rsid w:val="004F5C92"/>
    <w:rsid w:val="004F78DD"/>
    <w:rsid w:val="0050117A"/>
    <w:rsid w:val="00501C5B"/>
    <w:rsid w:val="005020C1"/>
    <w:rsid w:val="005036F8"/>
    <w:rsid w:val="005056D5"/>
    <w:rsid w:val="00505CA5"/>
    <w:rsid w:val="00507EA2"/>
    <w:rsid w:val="0051670D"/>
    <w:rsid w:val="00516DD2"/>
    <w:rsid w:val="005209EA"/>
    <w:rsid w:val="005224C6"/>
    <w:rsid w:val="00522F5B"/>
    <w:rsid w:val="0052351A"/>
    <w:rsid w:val="0052540A"/>
    <w:rsid w:val="00525A4F"/>
    <w:rsid w:val="00534C6A"/>
    <w:rsid w:val="005429D6"/>
    <w:rsid w:val="00542D0F"/>
    <w:rsid w:val="0054323F"/>
    <w:rsid w:val="00546A90"/>
    <w:rsid w:val="00546BDF"/>
    <w:rsid w:val="00546DCE"/>
    <w:rsid w:val="00556A92"/>
    <w:rsid w:val="0055756E"/>
    <w:rsid w:val="00562473"/>
    <w:rsid w:val="0056274B"/>
    <w:rsid w:val="0057556C"/>
    <w:rsid w:val="0058001A"/>
    <w:rsid w:val="00582F90"/>
    <w:rsid w:val="005843CF"/>
    <w:rsid w:val="0058676B"/>
    <w:rsid w:val="00592DB3"/>
    <w:rsid w:val="00594D1A"/>
    <w:rsid w:val="00596B38"/>
    <w:rsid w:val="005A39EE"/>
    <w:rsid w:val="005A498B"/>
    <w:rsid w:val="005B06A7"/>
    <w:rsid w:val="005B14F7"/>
    <w:rsid w:val="005B2FE0"/>
    <w:rsid w:val="005B7629"/>
    <w:rsid w:val="005B7D16"/>
    <w:rsid w:val="005B7E24"/>
    <w:rsid w:val="005C0201"/>
    <w:rsid w:val="005C156A"/>
    <w:rsid w:val="005C41DF"/>
    <w:rsid w:val="005C7811"/>
    <w:rsid w:val="005C7E48"/>
    <w:rsid w:val="005D4870"/>
    <w:rsid w:val="005D5910"/>
    <w:rsid w:val="005E02ED"/>
    <w:rsid w:val="005E3FAB"/>
    <w:rsid w:val="005E71EA"/>
    <w:rsid w:val="005F450E"/>
    <w:rsid w:val="005F5243"/>
    <w:rsid w:val="005F5D4B"/>
    <w:rsid w:val="0060535E"/>
    <w:rsid w:val="006130A0"/>
    <w:rsid w:val="00613202"/>
    <w:rsid w:val="006156F4"/>
    <w:rsid w:val="006217E0"/>
    <w:rsid w:val="00626DE6"/>
    <w:rsid w:val="00644AD1"/>
    <w:rsid w:val="00645092"/>
    <w:rsid w:val="006515E2"/>
    <w:rsid w:val="006624DD"/>
    <w:rsid w:val="006652B3"/>
    <w:rsid w:val="00671E1C"/>
    <w:rsid w:val="0067221A"/>
    <w:rsid w:val="00673296"/>
    <w:rsid w:val="00676774"/>
    <w:rsid w:val="006769FB"/>
    <w:rsid w:val="0068272E"/>
    <w:rsid w:val="00684965"/>
    <w:rsid w:val="00687402"/>
    <w:rsid w:val="006936B7"/>
    <w:rsid w:val="00694509"/>
    <w:rsid w:val="006958AD"/>
    <w:rsid w:val="00695B9D"/>
    <w:rsid w:val="00695F60"/>
    <w:rsid w:val="006A0123"/>
    <w:rsid w:val="006A0810"/>
    <w:rsid w:val="006A0C84"/>
    <w:rsid w:val="006A11F7"/>
    <w:rsid w:val="006A2251"/>
    <w:rsid w:val="006A2F21"/>
    <w:rsid w:val="006A36AA"/>
    <w:rsid w:val="006A41C6"/>
    <w:rsid w:val="006B4733"/>
    <w:rsid w:val="006C4C59"/>
    <w:rsid w:val="006C7DB3"/>
    <w:rsid w:val="006D360B"/>
    <w:rsid w:val="006E0077"/>
    <w:rsid w:val="006E177D"/>
    <w:rsid w:val="006E5BD8"/>
    <w:rsid w:val="006E67F0"/>
    <w:rsid w:val="006E6CA4"/>
    <w:rsid w:val="006F0D9A"/>
    <w:rsid w:val="006F2840"/>
    <w:rsid w:val="00707A4B"/>
    <w:rsid w:val="00713944"/>
    <w:rsid w:val="0072310D"/>
    <w:rsid w:val="00727183"/>
    <w:rsid w:val="00731BCF"/>
    <w:rsid w:val="007416C3"/>
    <w:rsid w:val="00745A18"/>
    <w:rsid w:val="00745C91"/>
    <w:rsid w:val="0075252B"/>
    <w:rsid w:val="007550FB"/>
    <w:rsid w:val="00755D4B"/>
    <w:rsid w:val="00760133"/>
    <w:rsid w:val="00766A72"/>
    <w:rsid w:val="007713AB"/>
    <w:rsid w:val="00777530"/>
    <w:rsid w:val="00783004"/>
    <w:rsid w:val="0078374A"/>
    <w:rsid w:val="00787174"/>
    <w:rsid w:val="00790AFB"/>
    <w:rsid w:val="00790B37"/>
    <w:rsid w:val="00792C24"/>
    <w:rsid w:val="00792FA2"/>
    <w:rsid w:val="007939D4"/>
    <w:rsid w:val="00795594"/>
    <w:rsid w:val="007A08AF"/>
    <w:rsid w:val="007A5294"/>
    <w:rsid w:val="007A6F8F"/>
    <w:rsid w:val="007A7023"/>
    <w:rsid w:val="007B03CA"/>
    <w:rsid w:val="007B5C5F"/>
    <w:rsid w:val="007C1DE6"/>
    <w:rsid w:val="007C3418"/>
    <w:rsid w:val="007D282B"/>
    <w:rsid w:val="007D39F7"/>
    <w:rsid w:val="007D4BB3"/>
    <w:rsid w:val="007E121A"/>
    <w:rsid w:val="007E3A86"/>
    <w:rsid w:val="007E537B"/>
    <w:rsid w:val="007E6B1E"/>
    <w:rsid w:val="007E7632"/>
    <w:rsid w:val="007E7DA0"/>
    <w:rsid w:val="007E7FE6"/>
    <w:rsid w:val="007F187A"/>
    <w:rsid w:val="008003B8"/>
    <w:rsid w:val="00807FB0"/>
    <w:rsid w:val="0081014E"/>
    <w:rsid w:val="008121C2"/>
    <w:rsid w:val="0081670B"/>
    <w:rsid w:val="00816C02"/>
    <w:rsid w:val="008179DE"/>
    <w:rsid w:val="008224F9"/>
    <w:rsid w:val="00825C5B"/>
    <w:rsid w:val="00826070"/>
    <w:rsid w:val="00826349"/>
    <w:rsid w:val="00827446"/>
    <w:rsid w:val="00831956"/>
    <w:rsid w:val="00834105"/>
    <w:rsid w:val="008370F1"/>
    <w:rsid w:val="008403F8"/>
    <w:rsid w:val="00845890"/>
    <w:rsid w:val="00852088"/>
    <w:rsid w:val="00852F07"/>
    <w:rsid w:val="00855BF9"/>
    <w:rsid w:val="008568BA"/>
    <w:rsid w:val="008575BB"/>
    <w:rsid w:val="008630C3"/>
    <w:rsid w:val="00863783"/>
    <w:rsid w:val="00863B09"/>
    <w:rsid w:val="00864D5F"/>
    <w:rsid w:val="0089056E"/>
    <w:rsid w:val="008926EC"/>
    <w:rsid w:val="00894F88"/>
    <w:rsid w:val="008A1F07"/>
    <w:rsid w:val="008A4780"/>
    <w:rsid w:val="008B1845"/>
    <w:rsid w:val="008B74BA"/>
    <w:rsid w:val="008C6473"/>
    <w:rsid w:val="008D0FBA"/>
    <w:rsid w:val="008D56CE"/>
    <w:rsid w:val="008E0D5B"/>
    <w:rsid w:val="008E1091"/>
    <w:rsid w:val="008E6F13"/>
    <w:rsid w:val="008E6FEB"/>
    <w:rsid w:val="008F0F0C"/>
    <w:rsid w:val="008F21BC"/>
    <w:rsid w:val="008F78CA"/>
    <w:rsid w:val="008F7BC2"/>
    <w:rsid w:val="009034AC"/>
    <w:rsid w:val="009041D3"/>
    <w:rsid w:val="00910B50"/>
    <w:rsid w:val="009134CA"/>
    <w:rsid w:val="0091580B"/>
    <w:rsid w:val="00916ED4"/>
    <w:rsid w:val="00920D50"/>
    <w:rsid w:val="00920FA9"/>
    <w:rsid w:val="00924639"/>
    <w:rsid w:val="0093243B"/>
    <w:rsid w:val="00933877"/>
    <w:rsid w:val="009369A1"/>
    <w:rsid w:val="009503E6"/>
    <w:rsid w:val="00953C28"/>
    <w:rsid w:val="00956817"/>
    <w:rsid w:val="00956C8B"/>
    <w:rsid w:val="0096298C"/>
    <w:rsid w:val="0096780C"/>
    <w:rsid w:val="00970790"/>
    <w:rsid w:val="00976038"/>
    <w:rsid w:val="009850C5"/>
    <w:rsid w:val="0098608B"/>
    <w:rsid w:val="00986199"/>
    <w:rsid w:val="00992D6D"/>
    <w:rsid w:val="009975A8"/>
    <w:rsid w:val="009A1064"/>
    <w:rsid w:val="009A1B25"/>
    <w:rsid w:val="009A3E99"/>
    <w:rsid w:val="009B1F64"/>
    <w:rsid w:val="009D220E"/>
    <w:rsid w:val="009D4880"/>
    <w:rsid w:val="009D505D"/>
    <w:rsid w:val="009E4022"/>
    <w:rsid w:val="009E5E31"/>
    <w:rsid w:val="009E5EDE"/>
    <w:rsid w:val="009F7912"/>
    <w:rsid w:val="00A034EE"/>
    <w:rsid w:val="00A0442E"/>
    <w:rsid w:val="00A07944"/>
    <w:rsid w:val="00A116D0"/>
    <w:rsid w:val="00A153DA"/>
    <w:rsid w:val="00A17C86"/>
    <w:rsid w:val="00A2252A"/>
    <w:rsid w:val="00A3087F"/>
    <w:rsid w:val="00A35B91"/>
    <w:rsid w:val="00A42AAD"/>
    <w:rsid w:val="00A4312C"/>
    <w:rsid w:val="00A44745"/>
    <w:rsid w:val="00A450F6"/>
    <w:rsid w:val="00A460CE"/>
    <w:rsid w:val="00A529AA"/>
    <w:rsid w:val="00A53490"/>
    <w:rsid w:val="00A57857"/>
    <w:rsid w:val="00A57B09"/>
    <w:rsid w:val="00A600D3"/>
    <w:rsid w:val="00A62692"/>
    <w:rsid w:val="00A7157F"/>
    <w:rsid w:val="00A7603E"/>
    <w:rsid w:val="00A835FB"/>
    <w:rsid w:val="00A84C63"/>
    <w:rsid w:val="00A875CB"/>
    <w:rsid w:val="00A87CAA"/>
    <w:rsid w:val="00A917E0"/>
    <w:rsid w:val="00A9208E"/>
    <w:rsid w:val="00A947F3"/>
    <w:rsid w:val="00AA31D1"/>
    <w:rsid w:val="00AA398E"/>
    <w:rsid w:val="00AA46A3"/>
    <w:rsid w:val="00AA5D97"/>
    <w:rsid w:val="00AA7925"/>
    <w:rsid w:val="00AB4B0A"/>
    <w:rsid w:val="00AC3108"/>
    <w:rsid w:val="00AC4E32"/>
    <w:rsid w:val="00AD4CAC"/>
    <w:rsid w:val="00AD6C12"/>
    <w:rsid w:val="00AE1FA6"/>
    <w:rsid w:val="00AE21DA"/>
    <w:rsid w:val="00AE79E9"/>
    <w:rsid w:val="00AE7BBA"/>
    <w:rsid w:val="00AF355A"/>
    <w:rsid w:val="00AF59B5"/>
    <w:rsid w:val="00B002A4"/>
    <w:rsid w:val="00B02400"/>
    <w:rsid w:val="00B03499"/>
    <w:rsid w:val="00B04877"/>
    <w:rsid w:val="00B05F4F"/>
    <w:rsid w:val="00B06134"/>
    <w:rsid w:val="00B0698B"/>
    <w:rsid w:val="00B2219D"/>
    <w:rsid w:val="00B2531D"/>
    <w:rsid w:val="00B255CD"/>
    <w:rsid w:val="00B26445"/>
    <w:rsid w:val="00B266BB"/>
    <w:rsid w:val="00B30CEF"/>
    <w:rsid w:val="00B3673B"/>
    <w:rsid w:val="00B41374"/>
    <w:rsid w:val="00B413D0"/>
    <w:rsid w:val="00B43ABC"/>
    <w:rsid w:val="00B577A7"/>
    <w:rsid w:val="00B65189"/>
    <w:rsid w:val="00B65291"/>
    <w:rsid w:val="00B65869"/>
    <w:rsid w:val="00B67290"/>
    <w:rsid w:val="00B71AFF"/>
    <w:rsid w:val="00B71E1E"/>
    <w:rsid w:val="00B728B5"/>
    <w:rsid w:val="00B73432"/>
    <w:rsid w:val="00B75AE5"/>
    <w:rsid w:val="00B75F5B"/>
    <w:rsid w:val="00B77837"/>
    <w:rsid w:val="00B77D22"/>
    <w:rsid w:val="00B80AB8"/>
    <w:rsid w:val="00B83004"/>
    <w:rsid w:val="00B84401"/>
    <w:rsid w:val="00B87A50"/>
    <w:rsid w:val="00B92A7E"/>
    <w:rsid w:val="00B92D71"/>
    <w:rsid w:val="00B971AC"/>
    <w:rsid w:val="00BA55FF"/>
    <w:rsid w:val="00BA7FB4"/>
    <w:rsid w:val="00BB2E16"/>
    <w:rsid w:val="00BC0B00"/>
    <w:rsid w:val="00BC2D59"/>
    <w:rsid w:val="00BC4177"/>
    <w:rsid w:val="00BC7642"/>
    <w:rsid w:val="00BD2E81"/>
    <w:rsid w:val="00BD4C33"/>
    <w:rsid w:val="00BE1DCF"/>
    <w:rsid w:val="00BE3277"/>
    <w:rsid w:val="00BE57E2"/>
    <w:rsid w:val="00BF05C6"/>
    <w:rsid w:val="00BF1FBA"/>
    <w:rsid w:val="00BF288E"/>
    <w:rsid w:val="00BF5E03"/>
    <w:rsid w:val="00C03694"/>
    <w:rsid w:val="00C0392C"/>
    <w:rsid w:val="00C04EA7"/>
    <w:rsid w:val="00C06FF9"/>
    <w:rsid w:val="00C15600"/>
    <w:rsid w:val="00C17491"/>
    <w:rsid w:val="00C204FD"/>
    <w:rsid w:val="00C223CB"/>
    <w:rsid w:val="00C252B9"/>
    <w:rsid w:val="00C30ACA"/>
    <w:rsid w:val="00C3622A"/>
    <w:rsid w:val="00C40E39"/>
    <w:rsid w:val="00C423E7"/>
    <w:rsid w:val="00C432D1"/>
    <w:rsid w:val="00C45D20"/>
    <w:rsid w:val="00C57B82"/>
    <w:rsid w:val="00C74ADE"/>
    <w:rsid w:val="00C75A7B"/>
    <w:rsid w:val="00C7706D"/>
    <w:rsid w:val="00C82229"/>
    <w:rsid w:val="00C84FBF"/>
    <w:rsid w:val="00C92139"/>
    <w:rsid w:val="00C959B2"/>
    <w:rsid w:val="00C9701E"/>
    <w:rsid w:val="00CA3801"/>
    <w:rsid w:val="00CB396C"/>
    <w:rsid w:val="00CB447D"/>
    <w:rsid w:val="00CB5DA6"/>
    <w:rsid w:val="00CD1EA9"/>
    <w:rsid w:val="00CD3EC4"/>
    <w:rsid w:val="00CD5533"/>
    <w:rsid w:val="00CD696B"/>
    <w:rsid w:val="00CE103A"/>
    <w:rsid w:val="00CE28CB"/>
    <w:rsid w:val="00CF2328"/>
    <w:rsid w:val="00CF2AB4"/>
    <w:rsid w:val="00CF6A68"/>
    <w:rsid w:val="00D00518"/>
    <w:rsid w:val="00D033D4"/>
    <w:rsid w:val="00D04C25"/>
    <w:rsid w:val="00D05842"/>
    <w:rsid w:val="00D13A4D"/>
    <w:rsid w:val="00D14772"/>
    <w:rsid w:val="00D2166E"/>
    <w:rsid w:val="00D2237A"/>
    <w:rsid w:val="00D30690"/>
    <w:rsid w:val="00D33B35"/>
    <w:rsid w:val="00D34205"/>
    <w:rsid w:val="00D34890"/>
    <w:rsid w:val="00D41018"/>
    <w:rsid w:val="00D41D19"/>
    <w:rsid w:val="00D44E15"/>
    <w:rsid w:val="00D5025F"/>
    <w:rsid w:val="00D51257"/>
    <w:rsid w:val="00D524A4"/>
    <w:rsid w:val="00D5286C"/>
    <w:rsid w:val="00D54905"/>
    <w:rsid w:val="00D549D2"/>
    <w:rsid w:val="00D55BAB"/>
    <w:rsid w:val="00D57164"/>
    <w:rsid w:val="00D57C18"/>
    <w:rsid w:val="00D63BC8"/>
    <w:rsid w:val="00D63E67"/>
    <w:rsid w:val="00D65B54"/>
    <w:rsid w:val="00D72671"/>
    <w:rsid w:val="00D75C93"/>
    <w:rsid w:val="00D82A4B"/>
    <w:rsid w:val="00D85432"/>
    <w:rsid w:val="00D87C15"/>
    <w:rsid w:val="00D973A8"/>
    <w:rsid w:val="00D979ED"/>
    <w:rsid w:val="00DA6DDA"/>
    <w:rsid w:val="00DB0AA7"/>
    <w:rsid w:val="00DB1EF8"/>
    <w:rsid w:val="00DB76A6"/>
    <w:rsid w:val="00DC79AE"/>
    <w:rsid w:val="00DD3BAC"/>
    <w:rsid w:val="00DD47A2"/>
    <w:rsid w:val="00DD57F0"/>
    <w:rsid w:val="00DE73A9"/>
    <w:rsid w:val="00DE7626"/>
    <w:rsid w:val="00DF0BC9"/>
    <w:rsid w:val="00DF34FB"/>
    <w:rsid w:val="00DF414F"/>
    <w:rsid w:val="00DF68BB"/>
    <w:rsid w:val="00DF781C"/>
    <w:rsid w:val="00E076D7"/>
    <w:rsid w:val="00E1539D"/>
    <w:rsid w:val="00E21774"/>
    <w:rsid w:val="00E22B5E"/>
    <w:rsid w:val="00E24717"/>
    <w:rsid w:val="00E26407"/>
    <w:rsid w:val="00E26A02"/>
    <w:rsid w:val="00E30FB0"/>
    <w:rsid w:val="00E353A8"/>
    <w:rsid w:val="00E40B77"/>
    <w:rsid w:val="00E4115D"/>
    <w:rsid w:val="00E442FC"/>
    <w:rsid w:val="00E45E0D"/>
    <w:rsid w:val="00E522CD"/>
    <w:rsid w:val="00E52E55"/>
    <w:rsid w:val="00E552A5"/>
    <w:rsid w:val="00E559BA"/>
    <w:rsid w:val="00E61634"/>
    <w:rsid w:val="00E670C8"/>
    <w:rsid w:val="00E67FB8"/>
    <w:rsid w:val="00E70EDA"/>
    <w:rsid w:val="00E7382C"/>
    <w:rsid w:val="00E80681"/>
    <w:rsid w:val="00E86E11"/>
    <w:rsid w:val="00E909F2"/>
    <w:rsid w:val="00E90B67"/>
    <w:rsid w:val="00E92A6C"/>
    <w:rsid w:val="00E92D30"/>
    <w:rsid w:val="00E97541"/>
    <w:rsid w:val="00EA0122"/>
    <w:rsid w:val="00EA1C36"/>
    <w:rsid w:val="00EA44FA"/>
    <w:rsid w:val="00EA4946"/>
    <w:rsid w:val="00EA5D97"/>
    <w:rsid w:val="00EB24F9"/>
    <w:rsid w:val="00EC32F8"/>
    <w:rsid w:val="00EC5446"/>
    <w:rsid w:val="00EC5581"/>
    <w:rsid w:val="00EC6690"/>
    <w:rsid w:val="00ED1DB4"/>
    <w:rsid w:val="00EE2020"/>
    <w:rsid w:val="00EE2EDE"/>
    <w:rsid w:val="00EE4FC8"/>
    <w:rsid w:val="00EE53F1"/>
    <w:rsid w:val="00EE6F96"/>
    <w:rsid w:val="00EE7489"/>
    <w:rsid w:val="00EF64CD"/>
    <w:rsid w:val="00F00827"/>
    <w:rsid w:val="00F065DE"/>
    <w:rsid w:val="00F13699"/>
    <w:rsid w:val="00F209CC"/>
    <w:rsid w:val="00F21D5B"/>
    <w:rsid w:val="00F2314C"/>
    <w:rsid w:val="00F271B2"/>
    <w:rsid w:val="00F27279"/>
    <w:rsid w:val="00F30787"/>
    <w:rsid w:val="00F32F3F"/>
    <w:rsid w:val="00F33A57"/>
    <w:rsid w:val="00F35639"/>
    <w:rsid w:val="00F417FB"/>
    <w:rsid w:val="00F42317"/>
    <w:rsid w:val="00F433B8"/>
    <w:rsid w:val="00F43A06"/>
    <w:rsid w:val="00F4427B"/>
    <w:rsid w:val="00F52551"/>
    <w:rsid w:val="00F55AEC"/>
    <w:rsid w:val="00F61A7A"/>
    <w:rsid w:val="00F6317D"/>
    <w:rsid w:val="00F66AA5"/>
    <w:rsid w:val="00F67933"/>
    <w:rsid w:val="00F773B2"/>
    <w:rsid w:val="00F81005"/>
    <w:rsid w:val="00F83971"/>
    <w:rsid w:val="00F83EB9"/>
    <w:rsid w:val="00F862CA"/>
    <w:rsid w:val="00F86C6D"/>
    <w:rsid w:val="00F86D54"/>
    <w:rsid w:val="00F8710A"/>
    <w:rsid w:val="00F91B9A"/>
    <w:rsid w:val="00F92B3B"/>
    <w:rsid w:val="00F977A5"/>
    <w:rsid w:val="00FA29F0"/>
    <w:rsid w:val="00FB55E6"/>
    <w:rsid w:val="00FB78E5"/>
    <w:rsid w:val="00FC4CC3"/>
    <w:rsid w:val="00FC5100"/>
    <w:rsid w:val="00FC607E"/>
    <w:rsid w:val="00FD0ADC"/>
    <w:rsid w:val="00FD1B4D"/>
    <w:rsid w:val="00FD6CA5"/>
    <w:rsid w:val="00FE0BE7"/>
    <w:rsid w:val="00FE0C17"/>
    <w:rsid w:val="00FE1D3E"/>
    <w:rsid w:val="00FE4FA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620D23"/>
  <w15:chartTrackingRefBased/>
  <w15:docId w15:val="{17E9FB7A-D376-4EA4-A2B7-93135DAD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Subtitle" w:qFormat="1"/>
    <w:lsdException w:name="Hyperlink" w:uiPriority="99" w:qFormat="1"/>
    <w:lsdException w:name="Strong"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abelle"/>
    <w:qFormat/>
    <w:rsid w:val="002A1723"/>
    <w:pPr>
      <w:spacing w:before="60" w:after="60"/>
    </w:pPr>
    <w:rPr>
      <w:rFonts w:ascii="TeleGrotesk Next AT" w:hAnsi="TeleGrotesk Next AT"/>
      <w:lang w:val="de-DE"/>
    </w:rPr>
  </w:style>
  <w:style w:type="paragraph" w:styleId="berschrift1">
    <w:name w:val="heading 1"/>
    <w:basedOn w:val="Standard"/>
    <w:next w:val="Standard"/>
    <w:autoRedefine/>
    <w:qFormat/>
    <w:rsid w:val="00C223CB"/>
    <w:pPr>
      <w:keepNext/>
      <w:spacing w:before="240" w:line="260" w:lineRule="exact"/>
      <w:outlineLvl w:val="0"/>
    </w:pPr>
    <w:rPr>
      <w:rFonts w:cs="Arial"/>
      <w:b/>
      <w:bCs/>
      <w:color w:val="EB2A87"/>
      <w:sz w:val="32"/>
      <w:szCs w:val="32"/>
      <w:lang w:val="de-AT" w:eastAsia="de-DE"/>
    </w:rPr>
  </w:style>
  <w:style w:type="paragraph" w:styleId="berschrift2">
    <w:name w:val="heading 2"/>
    <w:aliases w:val="Überschrift Tabellen"/>
    <w:basedOn w:val="Standard"/>
    <w:next w:val="Standard"/>
    <w:qFormat/>
    <w:rsid w:val="004F3114"/>
    <w:pPr>
      <w:keepNext/>
      <w:spacing w:after="40"/>
      <w:ind w:left="-108"/>
      <w:outlineLvl w:val="1"/>
    </w:pPr>
    <w:rPr>
      <w:color w:val="E20074"/>
      <w:lang w:eastAsia="de-DE"/>
    </w:rPr>
  </w:style>
  <w:style w:type="paragraph" w:styleId="berschrift3">
    <w:name w:val="heading 3"/>
    <w:aliases w:val="Tabelle Inhalte"/>
    <w:basedOn w:val="Standard"/>
    <w:next w:val="Standard"/>
    <w:rsid w:val="000B7FBA"/>
    <w:pPr>
      <w:widowControl w:val="0"/>
      <w:outlineLvl w:val="2"/>
    </w:pPr>
    <w:rPr>
      <w:color w:val="000000"/>
      <w:lang w:eastAsia="de-DE"/>
    </w:rPr>
  </w:style>
  <w:style w:type="paragraph" w:styleId="berschrift4">
    <w:name w:val="heading 4"/>
    <w:basedOn w:val="Standard"/>
    <w:next w:val="Standard"/>
    <w:link w:val="berschrift4Zchn"/>
    <w:qFormat/>
    <w:rsid w:val="00FE4FA7"/>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ntique Olive" w:hAnsi="Antique Olive"/>
      <w:sz w:val="16"/>
      <w:lang w:eastAsia="de-DE"/>
    </w:rPr>
  </w:style>
  <w:style w:type="paragraph" w:styleId="Textkrper2">
    <w:name w:val="Body Text 2"/>
    <w:basedOn w:val="Standard"/>
    <w:rPr>
      <w:rFonts w:ascii="Antique Olive" w:hAnsi="Antique Olive"/>
      <w:sz w:val="18"/>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uiPriority w:val="99"/>
    <w:qFormat/>
    <w:rsid w:val="00B728B5"/>
    <w:rPr>
      <w:rFonts w:ascii="TeleGrotesk Next AT" w:hAnsi="TeleGrotesk Next AT"/>
      <w:b w:val="0"/>
      <w:i w:val="0"/>
      <w:color w:val="EB2A87"/>
      <w:sz w:val="24"/>
      <w:u w:val="single"/>
    </w:rPr>
  </w:style>
  <w:style w:type="character" w:styleId="BesuchterHyperlink">
    <w:name w:val="FollowedHyperlink"/>
    <w:rPr>
      <w:color w:val="800080"/>
      <w:u w:val="single"/>
    </w:rPr>
  </w:style>
  <w:style w:type="paragraph" w:styleId="Textkrper-Zeileneinzug">
    <w:name w:val="Body Text Indent"/>
    <w:basedOn w:val="Standard"/>
    <w:pPr>
      <w:ind w:left="1701"/>
    </w:pPr>
    <w:rPr>
      <w:rFonts w:ascii="Tele-GroteskHal" w:hAnsi="Tele-GroteskHal"/>
    </w:rPr>
  </w:style>
  <w:style w:type="paragraph" w:styleId="Textkrper-Einzug2">
    <w:name w:val="Body Text Indent 2"/>
    <w:basedOn w:val="Standard"/>
    <w:pPr>
      <w:ind w:left="1560"/>
    </w:pPr>
    <w:rPr>
      <w:rFonts w:ascii="Tele-GroteskHal" w:hAnsi="Tele-GroteskHal"/>
    </w:rPr>
  </w:style>
  <w:style w:type="paragraph" w:styleId="Sprechblasentext">
    <w:name w:val="Balloon Text"/>
    <w:basedOn w:val="Standard"/>
    <w:semiHidden/>
    <w:rsid w:val="004E77C1"/>
    <w:rPr>
      <w:rFonts w:ascii="Tahoma" w:hAnsi="Tahoma" w:cs="Tahoma"/>
      <w:sz w:val="16"/>
      <w:szCs w:val="16"/>
    </w:rPr>
  </w:style>
  <w:style w:type="table" w:customStyle="1" w:styleId="Tabellengitternetz">
    <w:name w:val="Tabellengitternetz"/>
    <w:basedOn w:val="NormaleTabelle"/>
    <w:rsid w:val="006C3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nitxt1">
    <w:name w:val="minitxt1"/>
    <w:rsid w:val="000A42F3"/>
    <w:rPr>
      <w:rFonts w:ascii="Arial" w:hAnsi="Arial" w:cs="Arial" w:hint="default"/>
      <w:strike w:val="0"/>
      <w:dstrike w:val="0"/>
      <w:color w:val="333333"/>
      <w:sz w:val="15"/>
      <w:szCs w:val="15"/>
      <w:u w:val="none"/>
      <w:effect w:val="none"/>
    </w:rPr>
  </w:style>
  <w:style w:type="paragraph" w:customStyle="1" w:styleId="Pa0">
    <w:name w:val="Pa0"/>
    <w:basedOn w:val="Standard"/>
    <w:next w:val="Standard"/>
    <w:rsid w:val="00DB2A70"/>
    <w:pPr>
      <w:autoSpaceDE w:val="0"/>
      <w:autoSpaceDN w:val="0"/>
      <w:adjustRightInd w:val="0"/>
      <w:spacing w:line="181" w:lineRule="atLeast"/>
    </w:pPr>
    <w:rPr>
      <w:szCs w:val="24"/>
      <w:lang w:eastAsia="de-DE"/>
    </w:rPr>
  </w:style>
  <w:style w:type="character" w:customStyle="1" w:styleId="A0">
    <w:name w:val="A0"/>
    <w:rsid w:val="00DB2A70"/>
    <w:rPr>
      <w:rFonts w:cs="Tele-GroteskNor"/>
      <w:color w:val="000000"/>
      <w:sz w:val="12"/>
      <w:szCs w:val="12"/>
    </w:rPr>
  </w:style>
  <w:style w:type="character" w:customStyle="1" w:styleId="minitxt10">
    <w:name w:val="mini_txt1"/>
    <w:rsid w:val="0008481F"/>
    <w:rPr>
      <w:sz w:val="15"/>
      <w:szCs w:val="15"/>
    </w:rPr>
  </w:style>
  <w:style w:type="character" w:customStyle="1" w:styleId="mediumblack1">
    <w:name w:val="mediumblack1"/>
    <w:rsid w:val="00D34890"/>
    <w:rPr>
      <w:rFonts w:ascii="Arial" w:hAnsi="Arial" w:cs="Arial" w:hint="default"/>
      <w:strike w:val="0"/>
      <w:dstrike w:val="0"/>
      <w:color w:val="000000"/>
      <w:sz w:val="18"/>
      <w:szCs w:val="18"/>
      <w:u w:val="none"/>
      <w:effect w:val="none"/>
    </w:rPr>
  </w:style>
  <w:style w:type="character" w:styleId="Fett">
    <w:name w:val="Strong"/>
    <w:qFormat/>
    <w:rsid w:val="00B728B5"/>
    <w:rPr>
      <w:rFonts w:ascii="TeleGrotesk Next AT" w:hAnsi="TeleGrotesk Next AT"/>
      <w:b/>
      <w:bCs/>
      <w:i w:val="0"/>
      <w:sz w:val="24"/>
    </w:rPr>
  </w:style>
  <w:style w:type="paragraph" w:styleId="StandardWeb">
    <w:name w:val="Normal (Web)"/>
    <w:basedOn w:val="Standard"/>
    <w:rsid w:val="007A08AF"/>
    <w:pPr>
      <w:spacing w:before="100" w:beforeAutospacing="1" w:after="100" w:afterAutospacing="1"/>
    </w:pPr>
    <w:rPr>
      <w:szCs w:val="24"/>
      <w:lang w:eastAsia="de-DE"/>
    </w:rPr>
  </w:style>
  <w:style w:type="paragraph" w:styleId="Dokumentstruktur">
    <w:name w:val="Document Map"/>
    <w:basedOn w:val="Standard"/>
    <w:semiHidden/>
    <w:rsid w:val="00092672"/>
    <w:pPr>
      <w:shd w:val="clear" w:color="auto" w:fill="000080"/>
    </w:pPr>
    <w:rPr>
      <w:rFonts w:ascii="Tahoma" w:hAnsi="Tahoma" w:cs="Tahoma"/>
    </w:rPr>
  </w:style>
  <w:style w:type="paragraph" w:customStyle="1" w:styleId="Default">
    <w:name w:val="Default"/>
    <w:rsid w:val="00BC7642"/>
    <w:pPr>
      <w:autoSpaceDE w:val="0"/>
      <w:autoSpaceDN w:val="0"/>
      <w:adjustRightInd w:val="0"/>
    </w:pPr>
    <w:rPr>
      <w:rFonts w:ascii="Tele-GroteskNor" w:hAnsi="Tele-GroteskNor" w:cs="Tele-GroteskNor"/>
      <w:color w:val="000000"/>
      <w:sz w:val="24"/>
      <w:szCs w:val="24"/>
    </w:rPr>
  </w:style>
  <w:style w:type="paragraph" w:customStyle="1" w:styleId="Formatvorlage1">
    <w:name w:val="Formatvorlage1"/>
    <w:basedOn w:val="Standard"/>
    <w:rsid w:val="00E522CD"/>
    <w:pPr>
      <w:spacing w:after="240"/>
    </w:pPr>
    <w:rPr>
      <w:rFonts w:ascii="Arial" w:hAnsi="Arial"/>
      <w:lang w:val="de-AT" w:eastAsia="de-DE"/>
    </w:rPr>
  </w:style>
  <w:style w:type="paragraph" w:customStyle="1" w:styleId="Formatvorlage2">
    <w:name w:val="Formatvorlage2"/>
    <w:basedOn w:val="Standard"/>
    <w:next w:val="Formatvorlage1"/>
    <w:rsid w:val="00E522CD"/>
    <w:pPr>
      <w:spacing w:after="240"/>
    </w:pPr>
    <w:rPr>
      <w:rFonts w:ascii="Arial" w:hAnsi="Arial"/>
      <w:sz w:val="16"/>
      <w:lang w:val="de-AT" w:eastAsia="de-DE"/>
    </w:rPr>
  </w:style>
  <w:style w:type="paragraph" w:styleId="Funotentext">
    <w:name w:val="footnote text"/>
    <w:basedOn w:val="Standard"/>
    <w:link w:val="FunotentextZchn"/>
    <w:rsid w:val="00E522CD"/>
    <w:rPr>
      <w:rFonts w:ascii="Arial" w:hAnsi="Arial"/>
      <w:lang w:val="de-AT" w:eastAsia="en-US"/>
    </w:rPr>
  </w:style>
  <w:style w:type="character" w:customStyle="1" w:styleId="FunotentextZchn">
    <w:name w:val="Fußnotentext Zchn"/>
    <w:link w:val="Funotentext"/>
    <w:rsid w:val="00E522CD"/>
    <w:rPr>
      <w:rFonts w:ascii="Arial" w:hAnsi="Arial"/>
      <w:lang w:eastAsia="en-US"/>
    </w:rPr>
  </w:style>
  <w:style w:type="character" w:styleId="Funotenzeichen">
    <w:name w:val="footnote reference"/>
    <w:rsid w:val="00E522CD"/>
    <w:rPr>
      <w:vertAlign w:val="superscript"/>
    </w:rPr>
  </w:style>
  <w:style w:type="character" w:customStyle="1" w:styleId="KopfzeileZchn">
    <w:name w:val="Kopfzeile Zchn"/>
    <w:link w:val="Kopfzeile"/>
    <w:uiPriority w:val="99"/>
    <w:rsid w:val="0009024C"/>
    <w:rPr>
      <w:lang w:val="de-DE"/>
    </w:rPr>
  </w:style>
  <w:style w:type="character" w:styleId="Kommentarzeichen">
    <w:name w:val="annotation reference"/>
    <w:rsid w:val="00626DE6"/>
    <w:rPr>
      <w:sz w:val="16"/>
      <w:szCs w:val="16"/>
    </w:rPr>
  </w:style>
  <w:style w:type="paragraph" w:styleId="Kommentartext">
    <w:name w:val="annotation text"/>
    <w:basedOn w:val="Standard"/>
    <w:link w:val="KommentartextZchn"/>
    <w:rsid w:val="00626DE6"/>
  </w:style>
  <w:style w:type="character" w:customStyle="1" w:styleId="KommentartextZchn">
    <w:name w:val="Kommentartext Zchn"/>
    <w:link w:val="Kommentartext"/>
    <w:rsid w:val="00626DE6"/>
    <w:rPr>
      <w:lang w:val="de-DE"/>
    </w:rPr>
  </w:style>
  <w:style w:type="paragraph" w:styleId="Kommentarthema">
    <w:name w:val="annotation subject"/>
    <w:basedOn w:val="Kommentartext"/>
    <w:next w:val="Kommentartext"/>
    <w:link w:val="KommentarthemaZchn"/>
    <w:rsid w:val="00626DE6"/>
    <w:rPr>
      <w:b/>
      <w:bCs/>
    </w:rPr>
  </w:style>
  <w:style w:type="character" w:customStyle="1" w:styleId="KommentarthemaZchn">
    <w:name w:val="Kommentarthema Zchn"/>
    <w:link w:val="Kommentarthema"/>
    <w:rsid w:val="00626DE6"/>
    <w:rPr>
      <w:b/>
      <w:bCs/>
      <w:lang w:val="de-DE"/>
    </w:rPr>
  </w:style>
  <w:style w:type="paragraph" w:styleId="Titel">
    <w:name w:val="Title"/>
    <w:basedOn w:val="Standard"/>
    <w:next w:val="Standard"/>
    <w:link w:val="TitelZchn"/>
    <w:autoRedefine/>
    <w:rsid w:val="005209EA"/>
    <w:pPr>
      <w:outlineLvl w:val="0"/>
    </w:pPr>
    <w:rPr>
      <w:rFonts w:eastAsiaTheme="majorEastAsia" w:cstheme="majorBidi"/>
      <w:b/>
      <w:kern w:val="28"/>
      <w:sz w:val="44"/>
      <w:szCs w:val="24"/>
    </w:rPr>
  </w:style>
  <w:style w:type="character" w:customStyle="1" w:styleId="TitelZchn">
    <w:name w:val="Titel Zchn"/>
    <w:basedOn w:val="Absatz-Standardschriftart"/>
    <w:link w:val="Titel"/>
    <w:rsid w:val="005209EA"/>
    <w:rPr>
      <w:rFonts w:ascii="TeleGrotesk Next AT" w:eastAsiaTheme="majorEastAsia" w:hAnsi="TeleGrotesk Next AT" w:cstheme="majorBidi"/>
      <w:b/>
      <w:kern w:val="28"/>
      <w:sz w:val="44"/>
      <w:szCs w:val="24"/>
      <w:lang w:val="de-DE"/>
    </w:rPr>
  </w:style>
  <w:style w:type="character" w:styleId="Hervorhebung">
    <w:name w:val="Emphasis"/>
    <w:aliases w:val="Tabelle Überschrift"/>
    <w:basedOn w:val="Absatz-Standardschriftart"/>
    <w:rsid w:val="004B7E13"/>
    <w:rPr>
      <w:rFonts w:ascii="Tele-GroteskFet" w:hAnsi="Tele-GroteskFet"/>
      <w:i w:val="0"/>
      <w:iCs/>
      <w:sz w:val="24"/>
    </w:rPr>
  </w:style>
  <w:style w:type="paragraph" w:styleId="Untertitel">
    <w:name w:val="Subtitle"/>
    <w:aliases w:val="Text"/>
    <w:basedOn w:val="Standard"/>
    <w:next w:val="Standard"/>
    <w:link w:val="UntertitelZchn"/>
    <w:qFormat/>
    <w:rsid w:val="00B971AC"/>
    <w:pPr>
      <w:spacing w:before="0" w:after="120"/>
      <w:outlineLvl w:val="1"/>
    </w:pPr>
    <w:rPr>
      <w:rFonts w:eastAsiaTheme="majorEastAsia" w:cstheme="majorBidi"/>
      <w:sz w:val="22"/>
      <w:szCs w:val="24"/>
    </w:rPr>
  </w:style>
  <w:style w:type="character" w:customStyle="1" w:styleId="UntertitelZchn">
    <w:name w:val="Untertitel Zchn"/>
    <w:aliases w:val="Text Zchn"/>
    <w:basedOn w:val="Absatz-Standardschriftart"/>
    <w:link w:val="Untertitel"/>
    <w:rsid w:val="00B971AC"/>
    <w:rPr>
      <w:rFonts w:ascii="TeleGrotesk Next AT" w:eastAsiaTheme="majorEastAsia" w:hAnsi="TeleGrotesk Next AT" w:cstheme="majorBidi"/>
      <w:sz w:val="22"/>
      <w:szCs w:val="24"/>
      <w:lang w:val="de-DE"/>
    </w:rPr>
  </w:style>
  <w:style w:type="paragraph" w:styleId="Listenabsatz">
    <w:name w:val="List Paragraph"/>
    <w:basedOn w:val="Standard"/>
    <w:autoRedefine/>
    <w:uiPriority w:val="34"/>
    <w:qFormat/>
    <w:rsid w:val="00B02400"/>
    <w:pPr>
      <w:numPr>
        <w:numId w:val="51"/>
      </w:numPr>
      <w:contextualSpacing/>
    </w:pPr>
    <w:rPr>
      <w:sz w:val="22"/>
    </w:rPr>
  </w:style>
  <w:style w:type="paragraph" w:customStyle="1" w:styleId="KopfzeileTMAHL">
    <w:name w:val="Kopfzeile TMA HL"/>
    <w:basedOn w:val="Kopfzeile"/>
    <w:link w:val="KopfzeileTMAHLZchn"/>
    <w:autoRedefine/>
    <w:qFormat/>
    <w:rsid w:val="00CF2AB4"/>
    <w:pPr>
      <w:ind w:left="-1418" w:firstLine="1418"/>
    </w:pPr>
    <w:rPr>
      <w:rFonts w:cs="TeleGrotesk Next AT"/>
      <w:b/>
      <w:bCs/>
      <w:noProof/>
      <w:color w:val="FFFFFF" w:themeColor="background1"/>
      <w:szCs w:val="28"/>
    </w:rPr>
  </w:style>
  <w:style w:type="character" w:customStyle="1" w:styleId="KopfzeileTMAHLZchn">
    <w:name w:val="Kopfzeile TMA HL Zchn"/>
    <w:basedOn w:val="KopfzeileZchn"/>
    <w:link w:val="KopfzeileTMAHL"/>
    <w:rsid w:val="00CF2AB4"/>
    <w:rPr>
      <w:rFonts w:ascii="TeleGrotesk Next AT" w:hAnsi="TeleGrotesk Next AT" w:cs="TeleGrotesk Next AT"/>
      <w:b/>
      <w:bCs/>
      <w:noProof/>
      <w:color w:val="FFFFFF" w:themeColor="background1"/>
      <w:sz w:val="28"/>
      <w:szCs w:val="28"/>
      <w:lang w:val="de-DE"/>
    </w:rPr>
  </w:style>
  <w:style w:type="paragraph" w:customStyle="1" w:styleId="KopfzeileTMAAdresse">
    <w:name w:val="Kopfzeile TMA Adresse"/>
    <w:basedOn w:val="KopfzeileTMAHL"/>
    <w:link w:val="KopfzeileTMAAdresseZchn"/>
    <w:autoRedefine/>
    <w:qFormat/>
    <w:rsid w:val="00CF2AB4"/>
    <w:rPr>
      <w:szCs w:val="24"/>
    </w:rPr>
  </w:style>
  <w:style w:type="character" w:customStyle="1" w:styleId="KopfzeileTMAAdresseZchn">
    <w:name w:val="Kopfzeile TMA Adresse Zchn"/>
    <w:basedOn w:val="KopfzeileTMAHLZchn"/>
    <w:link w:val="KopfzeileTMAAdresse"/>
    <w:rsid w:val="00CF2AB4"/>
    <w:rPr>
      <w:rFonts w:ascii="TeleGrotesk Next AT" w:hAnsi="TeleGrotesk Next AT" w:cs="TeleGrotesk Next AT"/>
      <w:b/>
      <w:bCs/>
      <w:noProof/>
      <w:color w:val="FFFFFF" w:themeColor="background1"/>
      <w:sz w:val="24"/>
      <w:szCs w:val="24"/>
      <w:lang w:val="de-DE"/>
    </w:rPr>
  </w:style>
  <w:style w:type="character" w:customStyle="1" w:styleId="FuzeileZchn">
    <w:name w:val="Fußzeile Zchn"/>
    <w:basedOn w:val="Absatz-Standardschriftart"/>
    <w:link w:val="Fuzeile"/>
    <w:uiPriority w:val="99"/>
    <w:rsid w:val="001C3B43"/>
    <w:rPr>
      <w:rFonts w:ascii="TeleGrotesk Next AT" w:hAnsi="TeleGrotesk Next AT"/>
      <w:sz w:val="28"/>
      <w:lang w:val="de-DE"/>
    </w:rPr>
  </w:style>
  <w:style w:type="paragraph" w:styleId="Zitat">
    <w:name w:val="Quote"/>
    <w:basedOn w:val="Standard"/>
    <w:next w:val="Standard"/>
    <w:link w:val="ZitatZchn"/>
    <w:uiPriority w:val="29"/>
    <w:rsid w:val="001C3B43"/>
    <w:pPr>
      <w:spacing w:before="200" w:after="160"/>
      <w:ind w:left="864" w:right="864"/>
      <w:jc w:val="right"/>
    </w:pPr>
    <w:rPr>
      <w:rFonts w:ascii="TeleGrotesk Next AT Medium" w:hAnsi="TeleGrotesk Next AT Medium"/>
      <w:iCs/>
      <w:color w:val="404040" w:themeColor="text1" w:themeTint="BF"/>
    </w:rPr>
  </w:style>
  <w:style w:type="character" w:customStyle="1" w:styleId="ZitatZchn">
    <w:name w:val="Zitat Zchn"/>
    <w:basedOn w:val="Absatz-Standardschriftart"/>
    <w:link w:val="Zitat"/>
    <w:uiPriority w:val="29"/>
    <w:rsid w:val="001C3B43"/>
    <w:rPr>
      <w:rFonts w:ascii="TeleGrotesk Next AT Medium" w:hAnsi="TeleGrotesk Next AT Medium"/>
      <w:iCs/>
      <w:color w:val="404040" w:themeColor="text1" w:themeTint="BF"/>
      <w:sz w:val="24"/>
      <w:lang w:val="de-DE"/>
    </w:rPr>
  </w:style>
  <w:style w:type="paragraph" w:styleId="Inhaltsverzeichnisberschrift">
    <w:name w:val="TOC Heading"/>
    <w:basedOn w:val="berschrift1"/>
    <w:next w:val="Standard"/>
    <w:uiPriority w:val="39"/>
    <w:unhideWhenUsed/>
    <w:qFormat/>
    <w:rsid w:val="002A594F"/>
    <w:pPr>
      <w:keepLines/>
      <w:spacing w:line="259" w:lineRule="auto"/>
      <w:outlineLvl w:val="9"/>
    </w:pPr>
    <w:rPr>
      <w:rFonts w:asciiTheme="majorHAnsi" w:eastAsiaTheme="majorEastAsia" w:hAnsiTheme="majorHAnsi" w:cstheme="majorBidi"/>
      <w:b w:val="0"/>
      <w:bCs w:val="0"/>
      <w:color w:val="2E74B5" w:themeColor="accent1" w:themeShade="BF"/>
      <w:lang w:eastAsia="de-AT"/>
    </w:rPr>
  </w:style>
  <w:style w:type="paragraph" w:styleId="Verzeichnis1">
    <w:name w:val="toc 1"/>
    <w:basedOn w:val="Standard"/>
    <w:next w:val="Standard"/>
    <w:autoRedefine/>
    <w:uiPriority w:val="39"/>
    <w:rsid w:val="005209EA"/>
    <w:pPr>
      <w:tabs>
        <w:tab w:val="right" w:leader="dot" w:pos="9204"/>
      </w:tabs>
      <w:spacing w:after="100"/>
    </w:pPr>
  </w:style>
  <w:style w:type="paragraph" w:styleId="Verzeichnis2">
    <w:name w:val="toc 2"/>
    <w:basedOn w:val="Standard"/>
    <w:next w:val="Standard"/>
    <w:autoRedefine/>
    <w:uiPriority w:val="39"/>
    <w:rsid w:val="002A594F"/>
    <w:pPr>
      <w:spacing w:after="100"/>
      <w:ind w:left="240"/>
    </w:pPr>
  </w:style>
  <w:style w:type="paragraph" w:styleId="Verzeichnis3">
    <w:name w:val="toc 3"/>
    <w:basedOn w:val="Standard"/>
    <w:next w:val="Standard"/>
    <w:autoRedefine/>
    <w:uiPriority w:val="39"/>
    <w:rsid w:val="002A594F"/>
    <w:pPr>
      <w:spacing w:after="100"/>
      <w:ind w:left="480"/>
    </w:pPr>
  </w:style>
  <w:style w:type="paragraph" w:styleId="Verzeichnis4">
    <w:name w:val="toc 4"/>
    <w:basedOn w:val="Standard"/>
    <w:next w:val="Standard"/>
    <w:autoRedefine/>
    <w:uiPriority w:val="39"/>
    <w:unhideWhenUsed/>
    <w:rsid w:val="002A594F"/>
    <w:pPr>
      <w:spacing w:after="100" w:line="259" w:lineRule="auto"/>
      <w:ind w:left="660"/>
    </w:pPr>
    <w:rPr>
      <w:rFonts w:asciiTheme="minorHAnsi" w:eastAsiaTheme="minorEastAsia" w:hAnsiTheme="minorHAnsi" w:cstheme="minorBidi"/>
      <w:sz w:val="22"/>
      <w:szCs w:val="22"/>
      <w:lang w:val="de-AT"/>
    </w:rPr>
  </w:style>
  <w:style w:type="paragraph" w:styleId="Verzeichnis5">
    <w:name w:val="toc 5"/>
    <w:basedOn w:val="Standard"/>
    <w:next w:val="Standard"/>
    <w:autoRedefine/>
    <w:uiPriority w:val="39"/>
    <w:unhideWhenUsed/>
    <w:rsid w:val="002A594F"/>
    <w:pPr>
      <w:spacing w:after="100" w:line="259" w:lineRule="auto"/>
      <w:ind w:left="880"/>
    </w:pPr>
    <w:rPr>
      <w:rFonts w:asciiTheme="minorHAnsi" w:eastAsiaTheme="minorEastAsia" w:hAnsiTheme="minorHAnsi" w:cstheme="minorBidi"/>
      <w:sz w:val="22"/>
      <w:szCs w:val="22"/>
      <w:lang w:val="de-AT"/>
    </w:rPr>
  </w:style>
  <w:style w:type="paragraph" w:styleId="Verzeichnis6">
    <w:name w:val="toc 6"/>
    <w:basedOn w:val="Standard"/>
    <w:next w:val="Standard"/>
    <w:autoRedefine/>
    <w:uiPriority w:val="39"/>
    <w:unhideWhenUsed/>
    <w:rsid w:val="002A594F"/>
    <w:pPr>
      <w:spacing w:after="100" w:line="259" w:lineRule="auto"/>
      <w:ind w:left="1100"/>
    </w:pPr>
    <w:rPr>
      <w:rFonts w:asciiTheme="minorHAnsi" w:eastAsiaTheme="minorEastAsia" w:hAnsiTheme="minorHAnsi" w:cstheme="minorBidi"/>
      <w:sz w:val="22"/>
      <w:szCs w:val="22"/>
      <w:lang w:val="de-AT"/>
    </w:rPr>
  </w:style>
  <w:style w:type="paragraph" w:styleId="Verzeichnis7">
    <w:name w:val="toc 7"/>
    <w:basedOn w:val="Standard"/>
    <w:next w:val="Standard"/>
    <w:autoRedefine/>
    <w:uiPriority w:val="39"/>
    <w:unhideWhenUsed/>
    <w:rsid w:val="002A594F"/>
    <w:pPr>
      <w:spacing w:after="100" w:line="259" w:lineRule="auto"/>
      <w:ind w:left="1320"/>
    </w:pPr>
    <w:rPr>
      <w:rFonts w:asciiTheme="minorHAnsi" w:eastAsiaTheme="minorEastAsia" w:hAnsiTheme="minorHAnsi" w:cstheme="minorBidi"/>
      <w:sz w:val="22"/>
      <w:szCs w:val="22"/>
      <w:lang w:val="de-AT"/>
    </w:rPr>
  </w:style>
  <w:style w:type="paragraph" w:styleId="Verzeichnis8">
    <w:name w:val="toc 8"/>
    <w:basedOn w:val="Standard"/>
    <w:next w:val="Standard"/>
    <w:autoRedefine/>
    <w:uiPriority w:val="39"/>
    <w:unhideWhenUsed/>
    <w:rsid w:val="002A594F"/>
    <w:pPr>
      <w:spacing w:after="100" w:line="259" w:lineRule="auto"/>
      <w:ind w:left="1540"/>
    </w:pPr>
    <w:rPr>
      <w:rFonts w:asciiTheme="minorHAnsi" w:eastAsiaTheme="minorEastAsia" w:hAnsiTheme="minorHAnsi" w:cstheme="minorBidi"/>
      <w:sz w:val="22"/>
      <w:szCs w:val="22"/>
      <w:lang w:val="de-AT"/>
    </w:rPr>
  </w:style>
  <w:style w:type="paragraph" w:styleId="Verzeichnis9">
    <w:name w:val="toc 9"/>
    <w:basedOn w:val="Standard"/>
    <w:next w:val="Standard"/>
    <w:autoRedefine/>
    <w:uiPriority w:val="39"/>
    <w:unhideWhenUsed/>
    <w:rsid w:val="002A594F"/>
    <w:pPr>
      <w:spacing w:after="100" w:line="259" w:lineRule="auto"/>
      <w:ind w:left="1760"/>
    </w:pPr>
    <w:rPr>
      <w:rFonts w:asciiTheme="minorHAnsi" w:eastAsiaTheme="minorEastAsia" w:hAnsiTheme="minorHAnsi" w:cstheme="minorBidi"/>
      <w:sz w:val="22"/>
      <w:szCs w:val="22"/>
      <w:lang w:val="de-AT"/>
    </w:rPr>
  </w:style>
  <w:style w:type="character" w:customStyle="1" w:styleId="berschrift4Zchn">
    <w:name w:val="Überschrift 4 Zchn"/>
    <w:basedOn w:val="Absatz-Standardschriftart"/>
    <w:link w:val="berschrift4"/>
    <w:rsid w:val="00EA44FA"/>
    <w:rPr>
      <w:rFonts w:ascii="TeleGrotesk Next AT" w:hAnsi="TeleGrotesk Next AT"/>
      <w:lang w:val="de-DE"/>
    </w:rPr>
  </w:style>
  <w:style w:type="table" w:styleId="Tabellenraster">
    <w:name w:val="Table Grid"/>
    <w:basedOn w:val="NormaleTabelle"/>
    <w:rsid w:val="006A1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E0077"/>
    <w:rPr>
      <w:rFonts w:ascii="TeleGrotesk Next AT" w:hAnsi="TeleGrotesk Next A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8612">
      <w:bodyDiv w:val="1"/>
      <w:marLeft w:val="0"/>
      <w:marRight w:val="0"/>
      <w:marTop w:val="0"/>
      <w:marBottom w:val="0"/>
      <w:divBdr>
        <w:top w:val="none" w:sz="0" w:space="0" w:color="auto"/>
        <w:left w:val="none" w:sz="0" w:space="0" w:color="auto"/>
        <w:bottom w:val="none" w:sz="0" w:space="0" w:color="auto"/>
        <w:right w:val="none" w:sz="0" w:space="0" w:color="auto"/>
      </w:divBdr>
      <w:divsChild>
        <w:div w:id="50539307">
          <w:marLeft w:val="0"/>
          <w:marRight w:val="0"/>
          <w:marTop w:val="0"/>
          <w:marBottom w:val="0"/>
          <w:divBdr>
            <w:top w:val="none" w:sz="0" w:space="0" w:color="auto"/>
            <w:left w:val="none" w:sz="0" w:space="0" w:color="auto"/>
            <w:bottom w:val="none" w:sz="0" w:space="0" w:color="auto"/>
            <w:right w:val="single" w:sz="6" w:space="0" w:color="CCCCCC"/>
          </w:divBdr>
          <w:divsChild>
            <w:div w:id="690031126">
              <w:marLeft w:val="0"/>
              <w:marRight w:val="0"/>
              <w:marTop w:val="0"/>
              <w:marBottom w:val="0"/>
              <w:divBdr>
                <w:top w:val="none" w:sz="0" w:space="0" w:color="auto"/>
                <w:left w:val="none" w:sz="0" w:space="0" w:color="auto"/>
                <w:bottom w:val="single" w:sz="6" w:space="0" w:color="CCCCCC"/>
                <w:right w:val="none" w:sz="0" w:space="0" w:color="auto"/>
              </w:divBdr>
              <w:divsChild>
                <w:div w:id="490030039">
                  <w:marLeft w:val="0"/>
                  <w:marRight w:val="0"/>
                  <w:marTop w:val="0"/>
                  <w:marBottom w:val="0"/>
                  <w:divBdr>
                    <w:top w:val="none" w:sz="0" w:space="0" w:color="auto"/>
                    <w:left w:val="none" w:sz="0" w:space="0" w:color="auto"/>
                    <w:bottom w:val="none" w:sz="0" w:space="0" w:color="auto"/>
                    <w:right w:val="none" w:sz="0" w:space="0" w:color="auto"/>
                  </w:divBdr>
                  <w:divsChild>
                    <w:div w:id="1512798888">
                      <w:marLeft w:val="0"/>
                      <w:marRight w:val="0"/>
                      <w:marTop w:val="0"/>
                      <w:marBottom w:val="0"/>
                      <w:divBdr>
                        <w:top w:val="none" w:sz="0" w:space="0" w:color="auto"/>
                        <w:left w:val="none" w:sz="0" w:space="0" w:color="auto"/>
                        <w:bottom w:val="none" w:sz="0" w:space="0" w:color="auto"/>
                        <w:right w:val="none" w:sz="0" w:space="0" w:color="auto"/>
                      </w:divBdr>
                      <w:divsChild>
                        <w:div w:id="2018118642">
                          <w:marLeft w:val="0"/>
                          <w:marRight w:val="0"/>
                          <w:marTop w:val="0"/>
                          <w:marBottom w:val="0"/>
                          <w:divBdr>
                            <w:top w:val="none" w:sz="0" w:space="0" w:color="auto"/>
                            <w:left w:val="none" w:sz="0" w:space="0" w:color="auto"/>
                            <w:bottom w:val="none" w:sz="0" w:space="0" w:color="auto"/>
                            <w:right w:val="none" w:sz="0" w:space="0" w:color="auto"/>
                          </w:divBdr>
                          <w:divsChild>
                            <w:div w:id="1377773237">
                              <w:marLeft w:val="0"/>
                              <w:marRight w:val="0"/>
                              <w:marTop w:val="600"/>
                              <w:marBottom w:val="0"/>
                              <w:divBdr>
                                <w:top w:val="single" w:sz="6" w:space="8" w:color="E4E4E4"/>
                                <w:left w:val="none" w:sz="0" w:space="0" w:color="auto"/>
                                <w:bottom w:val="none" w:sz="0" w:space="0" w:color="auto"/>
                                <w:right w:val="none" w:sz="0" w:space="0" w:color="auto"/>
                              </w:divBdr>
                              <w:divsChild>
                                <w:div w:id="415519585">
                                  <w:marLeft w:val="0"/>
                                  <w:marRight w:val="0"/>
                                  <w:marTop w:val="0"/>
                                  <w:marBottom w:val="0"/>
                                  <w:divBdr>
                                    <w:top w:val="none" w:sz="0" w:space="0" w:color="auto"/>
                                    <w:left w:val="none" w:sz="0" w:space="0" w:color="auto"/>
                                    <w:bottom w:val="none" w:sz="0" w:space="0" w:color="auto"/>
                                    <w:right w:val="none" w:sz="0" w:space="0" w:color="auto"/>
                                  </w:divBdr>
                                  <w:divsChild>
                                    <w:div w:id="640422090">
                                      <w:marLeft w:val="0"/>
                                      <w:marRight w:val="0"/>
                                      <w:marTop w:val="0"/>
                                      <w:marBottom w:val="0"/>
                                      <w:divBdr>
                                        <w:top w:val="none" w:sz="0" w:space="0" w:color="auto"/>
                                        <w:left w:val="none" w:sz="0" w:space="0" w:color="auto"/>
                                        <w:bottom w:val="none" w:sz="0" w:space="0" w:color="auto"/>
                                        <w:right w:val="none" w:sz="0" w:space="0" w:color="auto"/>
                                      </w:divBdr>
                                      <w:divsChild>
                                        <w:div w:id="96993399">
                                          <w:marLeft w:val="0"/>
                                          <w:marRight w:val="0"/>
                                          <w:marTop w:val="0"/>
                                          <w:marBottom w:val="0"/>
                                          <w:divBdr>
                                            <w:top w:val="none" w:sz="0" w:space="0" w:color="auto"/>
                                            <w:left w:val="none" w:sz="0" w:space="0" w:color="auto"/>
                                            <w:bottom w:val="single" w:sz="6" w:space="5" w:color="E4E4E4"/>
                                            <w:right w:val="none" w:sz="0" w:space="0" w:color="auto"/>
                                          </w:divBdr>
                                          <w:divsChild>
                                            <w:div w:id="824663103">
                                              <w:marLeft w:val="0"/>
                                              <w:marRight w:val="0"/>
                                              <w:marTop w:val="0"/>
                                              <w:marBottom w:val="0"/>
                                              <w:divBdr>
                                                <w:top w:val="none" w:sz="0" w:space="0" w:color="auto"/>
                                                <w:left w:val="none" w:sz="0" w:space="0" w:color="auto"/>
                                                <w:bottom w:val="none" w:sz="0" w:space="0" w:color="auto"/>
                                                <w:right w:val="none" w:sz="0" w:space="0" w:color="auto"/>
                                              </w:divBdr>
                                            </w:div>
                                          </w:divsChild>
                                        </w:div>
                                        <w:div w:id="102918241">
                                          <w:marLeft w:val="0"/>
                                          <w:marRight w:val="0"/>
                                          <w:marTop w:val="0"/>
                                          <w:marBottom w:val="0"/>
                                          <w:divBdr>
                                            <w:top w:val="none" w:sz="0" w:space="0" w:color="auto"/>
                                            <w:left w:val="none" w:sz="0" w:space="0" w:color="auto"/>
                                            <w:bottom w:val="single" w:sz="6" w:space="5" w:color="E4E4E4"/>
                                            <w:right w:val="none" w:sz="0" w:space="0" w:color="auto"/>
                                          </w:divBdr>
                                          <w:divsChild>
                                            <w:div w:id="1678775594">
                                              <w:marLeft w:val="0"/>
                                              <w:marRight w:val="0"/>
                                              <w:marTop w:val="0"/>
                                              <w:marBottom w:val="0"/>
                                              <w:divBdr>
                                                <w:top w:val="none" w:sz="0" w:space="0" w:color="auto"/>
                                                <w:left w:val="none" w:sz="0" w:space="0" w:color="auto"/>
                                                <w:bottom w:val="none" w:sz="0" w:space="0" w:color="auto"/>
                                                <w:right w:val="none" w:sz="0" w:space="0" w:color="auto"/>
                                              </w:divBdr>
                                            </w:div>
                                          </w:divsChild>
                                        </w:div>
                                        <w:div w:id="145516843">
                                          <w:marLeft w:val="0"/>
                                          <w:marRight w:val="0"/>
                                          <w:marTop w:val="0"/>
                                          <w:marBottom w:val="0"/>
                                          <w:divBdr>
                                            <w:top w:val="none" w:sz="0" w:space="0" w:color="auto"/>
                                            <w:left w:val="none" w:sz="0" w:space="0" w:color="auto"/>
                                            <w:bottom w:val="single" w:sz="6" w:space="5" w:color="E4E4E4"/>
                                            <w:right w:val="none" w:sz="0" w:space="0" w:color="auto"/>
                                          </w:divBdr>
                                          <w:divsChild>
                                            <w:div w:id="1469980114">
                                              <w:marLeft w:val="0"/>
                                              <w:marRight w:val="0"/>
                                              <w:marTop w:val="0"/>
                                              <w:marBottom w:val="0"/>
                                              <w:divBdr>
                                                <w:top w:val="none" w:sz="0" w:space="0" w:color="auto"/>
                                                <w:left w:val="none" w:sz="0" w:space="0" w:color="auto"/>
                                                <w:bottom w:val="none" w:sz="0" w:space="0" w:color="auto"/>
                                                <w:right w:val="none" w:sz="0" w:space="0" w:color="auto"/>
                                              </w:divBdr>
                                            </w:div>
                                          </w:divsChild>
                                        </w:div>
                                        <w:div w:id="170147781">
                                          <w:marLeft w:val="0"/>
                                          <w:marRight w:val="0"/>
                                          <w:marTop w:val="0"/>
                                          <w:marBottom w:val="0"/>
                                          <w:divBdr>
                                            <w:top w:val="none" w:sz="0" w:space="0" w:color="auto"/>
                                            <w:left w:val="none" w:sz="0" w:space="0" w:color="auto"/>
                                            <w:bottom w:val="single" w:sz="6" w:space="5" w:color="E4E4E4"/>
                                            <w:right w:val="none" w:sz="0" w:space="0" w:color="auto"/>
                                          </w:divBdr>
                                          <w:divsChild>
                                            <w:div w:id="1829207920">
                                              <w:marLeft w:val="0"/>
                                              <w:marRight w:val="0"/>
                                              <w:marTop w:val="0"/>
                                              <w:marBottom w:val="0"/>
                                              <w:divBdr>
                                                <w:top w:val="none" w:sz="0" w:space="0" w:color="auto"/>
                                                <w:left w:val="none" w:sz="0" w:space="0" w:color="auto"/>
                                                <w:bottom w:val="none" w:sz="0" w:space="0" w:color="auto"/>
                                                <w:right w:val="none" w:sz="0" w:space="0" w:color="auto"/>
                                              </w:divBdr>
                                            </w:div>
                                          </w:divsChild>
                                        </w:div>
                                        <w:div w:id="260533569">
                                          <w:marLeft w:val="0"/>
                                          <w:marRight w:val="0"/>
                                          <w:marTop w:val="0"/>
                                          <w:marBottom w:val="0"/>
                                          <w:divBdr>
                                            <w:top w:val="none" w:sz="0" w:space="0" w:color="auto"/>
                                            <w:left w:val="none" w:sz="0" w:space="0" w:color="auto"/>
                                            <w:bottom w:val="single" w:sz="6" w:space="5" w:color="E4E4E4"/>
                                            <w:right w:val="none" w:sz="0" w:space="0" w:color="auto"/>
                                          </w:divBdr>
                                          <w:divsChild>
                                            <w:div w:id="1845247287">
                                              <w:marLeft w:val="0"/>
                                              <w:marRight w:val="0"/>
                                              <w:marTop w:val="0"/>
                                              <w:marBottom w:val="0"/>
                                              <w:divBdr>
                                                <w:top w:val="none" w:sz="0" w:space="0" w:color="auto"/>
                                                <w:left w:val="none" w:sz="0" w:space="0" w:color="auto"/>
                                                <w:bottom w:val="none" w:sz="0" w:space="0" w:color="auto"/>
                                                <w:right w:val="none" w:sz="0" w:space="0" w:color="auto"/>
                                              </w:divBdr>
                                            </w:div>
                                          </w:divsChild>
                                        </w:div>
                                        <w:div w:id="402488628">
                                          <w:marLeft w:val="0"/>
                                          <w:marRight w:val="0"/>
                                          <w:marTop w:val="0"/>
                                          <w:marBottom w:val="0"/>
                                          <w:divBdr>
                                            <w:top w:val="none" w:sz="0" w:space="0" w:color="auto"/>
                                            <w:left w:val="none" w:sz="0" w:space="0" w:color="auto"/>
                                            <w:bottom w:val="single" w:sz="6" w:space="5" w:color="E4E4E4"/>
                                            <w:right w:val="none" w:sz="0" w:space="0" w:color="auto"/>
                                          </w:divBdr>
                                          <w:divsChild>
                                            <w:div w:id="407188608">
                                              <w:marLeft w:val="0"/>
                                              <w:marRight w:val="0"/>
                                              <w:marTop w:val="0"/>
                                              <w:marBottom w:val="0"/>
                                              <w:divBdr>
                                                <w:top w:val="none" w:sz="0" w:space="0" w:color="auto"/>
                                                <w:left w:val="none" w:sz="0" w:space="0" w:color="auto"/>
                                                <w:bottom w:val="none" w:sz="0" w:space="0" w:color="auto"/>
                                                <w:right w:val="none" w:sz="0" w:space="0" w:color="auto"/>
                                              </w:divBdr>
                                            </w:div>
                                          </w:divsChild>
                                        </w:div>
                                        <w:div w:id="448551516">
                                          <w:marLeft w:val="0"/>
                                          <w:marRight w:val="0"/>
                                          <w:marTop w:val="0"/>
                                          <w:marBottom w:val="0"/>
                                          <w:divBdr>
                                            <w:top w:val="none" w:sz="0" w:space="0" w:color="auto"/>
                                            <w:left w:val="none" w:sz="0" w:space="0" w:color="auto"/>
                                            <w:bottom w:val="single" w:sz="6" w:space="5" w:color="E4E4E4"/>
                                            <w:right w:val="none" w:sz="0" w:space="0" w:color="auto"/>
                                          </w:divBdr>
                                          <w:divsChild>
                                            <w:div w:id="326056671">
                                              <w:marLeft w:val="0"/>
                                              <w:marRight w:val="0"/>
                                              <w:marTop w:val="0"/>
                                              <w:marBottom w:val="0"/>
                                              <w:divBdr>
                                                <w:top w:val="none" w:sz="0" w:space="0" w:color="auto"/>
                                                <w:left w:val="none" w:sz="0" w:space="0" w:color="auto"/>
                                                <w:bottom w:val="none" w:sz="0" w:space="0" w:color="auto"/>
                                                <w:right w:val="none" w:sz="0" w:space="0" w:color="auto"/>
                                              </w:divBdr>
                                            </w:div>
                                          </w:divsChild>
                                        </w:div>
                                        <w:div w:id="498885281">
                                          <w:marLeft w:val="0"/>
                                          <w:marRight w:val="0"/>
                                          <w:marTop w:val="0"/>
                                          <w:marBottom w:val="0"/>
                                          <w:divBdr>
                                            <w:top w:val="none" w:sz="0" w:space="0" w:color="auto"/>
                                            <w:left w:val="none" w:sz="0" w:space="0" w:color="auto"/>
                                            <w:bottom w:val="single" w:sz="6" w:space="5" w:color="E4E4E4"/>
                                            <w:right w:val="none" w:sz="0" w:space="0" w:color="auto"/>
                                          </w:divBdr>
                                          <w:divsChild>
                                            <w:div w:id="1833638501">
                                              <w:marLeft w:val="0"/>
                                              <w:marRight w:val="0"/>
                                              <w:marTop w:val="0"/>
                                              <w:marBottom w:val="0"/>
                                              <w:divBdr>
                                                <w:top w:val="none" w:sz="0" w:space="0" w:color="auto"/>
                                                <w:left w:val="none" w:sz="0" w:space="0" w:color="auto"/>
                                                <w:bottom w:val="none" w:sz="0" w:space="0" w:color="auto"/>
                                                <w:right w:val="none" w:sz="0" w:space="0" w:color="auto"/>
                                              </w:divBdr>
                                            </w:div>
                                          </w:divsChild>
                                        </w:div>
                                        <w:div w:id="550657663">
                                          <w:marLeft w:val="0"/>
                                          <w:marRight w:val="0"/>
                                          <w:marTop w:val="0"/>
                                          <w:marBottom w:val="0"/>
                                          <w:divBdr>
                                            <w:top w:val="none" w:sz="0" w:space="0" w:color="auto"/>
                                            <w:left w:val="none" w:sz="0" w:space="0" w:color="auto"/>
                                            <w:bottom w:val="single" w:sz="6" w:space="5" w:color="E4E4E4"/>
                                            <w:right w:val="none" w:sz="0" w:space="0" w:color="auto"/>
                                          </w:divBdr>
                                          <w:divsChild>
                                            <w:div w:id="2017658461">
                                              <w:marLeft w:val="0"/>
                                              <w:marRight w:val="0"/>
                                              <w:marTop w:val="0"/>
                                              <w:marBottom w:val="0"/>
                                              <w:divBdr>
                                                <w:top w:val="none" w:sz="0" w:space="0" w:color="auto"/>
                                                <w:left w:val="none" w:sz="0" w:space="0" w:color="auto"/>
                                                <w:bottom w:val="none" w:sz="0" w:space="0" w:color="auto"/>
                                                <w:right w:val="none" w:sz="0" w:space="0" w:color="auto"/>
                                              </w:divBdr>
                                            </w:div>
                                          </w:divsChild>
                                        </w:div>
                                        <w:div w:id="598105532">
                                          <w:marLeft w:val="0"/>
                                          <w:marRight w:val="0"/>
                                          <w:marTop w:val="0"/>
                                          <w:marBottom w:val="0"/>
                                          <w:divBdr>
                                            <w:top w:val="none" w:sz="0" w:space="0" w:color="auto"/>
                                            <w:left w:val="none" w:sz="0" w:space="0" w:color="auto"/>
                                            <w:bottom w:val="single" w:sz="6" w:space="5" w:color="E4E4E4"/>
                                            <w:right w:val="none" w:sz="0" w:space="0" w:color="auto"/>
                                          </w:divBdr>
                                          <w:divsChild>
                                            <w:div w:id="20592444">
                                              <w:marLeft w:val="0"/>
                                              <w:marRight w:val="0"/>
                                              <w:marTop w:val="0"/>
                                              <w:marBottom w:val="0"/>
                                              <w:divBdr>
                                                <w:top w:val="none" w:sz="0" w:space="0" w:color="auto"/>
                                                <w:left w:val="none" w:sz="0" w:space="0" w:color="auto"/>
                                                <w:bottom w:val="none" w:sz="0" w:space="0" w:color="auto"/>
                                                <w:right w:val="none" w:sz="0" w:space="0" w:color="auto"/>
                                              </w:divBdr>
                                            </w:div>
                                          </w:divsChild>
                                        </w:div>
                                        <w:div w:id="631447475">
                                          <w:marLeft w:val="0"/>
                                          <w:marRight w:val="0"/>
                                          <w:marTop w:val="0"/>
                                          <w:marBottom w:val="0"/>
                                          <w:divBdr>
                                            <w:top w:val="none" w:sz="0" w:space="0" w:color="auto"/>
                                            <w:left w:val="none" w:sz="0" w:space="0" w:color="auto"/>
                                            <w:bottom w:val="single" w:sz="6" w:space="5" w:color="E4E4E4"/>
                                            <w:right w:val="none" w:sz="0" w:space="0" w:color="auto"/>
                                          </w:divBdr>
                                          <w:divsChild>
                                            <w:div w:id="1016882007">
                                              <w:marLeft w:val="0"/>
                                              <w:marRight w:val="0"/>
                                              <w:marTop w:val="0"/>
                                              <w:marBottom w:val="0"/>
                                              <w:divBdr>
                                                <w:top w:val="none" w:sz="0" w:space="0" w:color="auto"/>
                                                <w:left w:val="none" w:sz="0" w:space="0" w:color="auto"/>
                                                <w:bottom w:val="none" w:sz="0" w:space="0" w:color="auto"/>
                                                <w:right w:val="none" w:sz="0" w:space="0" w:color="auto"/>
                                              </w:divBdr>
                                            </w:div>
                                          </w:divsChild>
                                        </w:div>
                                        <w:div w:id="811602486">
                                          <w:marLeft w:val="0"/>
                                          <w:marRight w:val="0"/>
                                          <w:marTop w:val="0"/>
                                          <w:marBottom w:val="0"/>
                                          <w:divBdr>
                                            <w:top w:val="none" w:sz="0" w:space="0" w:color="auto"/>
                                            <w:left w:val="none" w:sz="0" w:space="0" w:color="auto"/>
                                            <w:bottom w:val="single" w:sz="6" w:space="5" w:color="E4E4E4"/>
                                            <w:right w:val="none" w:sz="0" w:space="0" w:color="auto"/>
                                          </w:divBdr>
                                          <w:divsChild>
                                            <w:div w:id="614407865">
                                              <w:marLeft w:val="0"/>
                                              <w:marRight w:val="0"/>
                                              <w:marTop w:val="0"/>
                                              <w:marBottom w:val="0"/>
                                              <w:divBdr>
                                                <w:top w:val="none" w:sz="0" w:space="0" w:color="auto"/>
                                                <w:left w:val="none" w:sz="0" w:space="0" w:color="auto"/>
                                                <w:bottom w:val="none" w:sz="0" w:space="0" w:color="auto"/>
                                                <w:right w:val="none" w:sz="0" w:space="0" w:color="auto"/>
                                              </w:divBdr>
                                            </w:div>
                                          </w:divsChild>
                                        </w:div>
                                        <w:div w:id="1255822693">
                                          <w:marLeft w:val="0"/>
                                          <w:marRight w:val="0"/>
                                          <w:marTop w:val="0"/>
                                          <w:marBottom w:val="0"/>
                                          <w:divBdr>
                                            <w:top w:val="none" w:sz="0" w:space="0" w:color="auto"/>
                                            <w:left w:val="none" w:sz="0" w:space="0" w:color="auto"/>
                                            <w:bottom w:val="single" w:sz="6" w:space="5" w:color="E4E4E4"/>
                                            <w:right w:val="none" w:sz="0" w:space="0" w:color="auto"/>
                                          </w:divBdr>
                                          <w:divsChild>
                                            <w:div w:id="1204056254">
                                              <w:marLeft w:val="0"/>
                                              <w:marRight w:val="0"/>
                                              <w:marTop w:val="0"/>
                                              <w:marBottom w:val="0"/>
                                              <w:divBdr>
                                                <w:top w:val="none" w:sz="0" w:space="0" w:color="auto"/>
                                                <w:left w:val="none" w:sz="0" w:space="0" w:color="auto"/>
                                                <w:bottom w:val="none" w:sz="0" w:space="0" w:color="auto"/>
                                                <w:right w:val="none" w:sz="0" w:space="0" w:color="auto"/>
                                              </w:divBdr>
                                            </w:div>
                                          </w:divsChild>
                                        </w:div>
                                        <w:div w:id="1304114060">
                                          <w:marLeft w:val="0"/>
                                          <w:marRight w:val="0"/>
                                          <w:marTop w:val="0"/>
                                          <w:marBottom w:val="0"/>
                                          <w:divBdr>
                                            <w:top w:val="none" w:sz="0" w:space="0" w:color="auto"/>
                                            <w:left w:val="none" w:sz="0" w:space="0" w:color="auto"/>
                                            <w:bottom w:val="single" w:sz="6" w:space="5" w:color="E4E4E4"/>
                                            <w:right w:val="none" w:sz="0" w:space="0" w:color="auto"/>
                                          </w:divBdr>
                                          <w:divsChild>
                                            <w:div w:id="229193720">
                                              <w:marLeft w:val="0"/>
                                              <w:marRight w:val="0"/>
                                              <w:marTop w:val="0"/>
                                              <w:marBottom w:val="0"/>
                                              <w:divBdr>
                                                <w:top w:val="none" w:sz="0" w:space="0" w:color="auto"/>
                                                <w:left w:val="none" w:sz="0" w:space="0" w:color="auto"/>
                                                <w:bottom w:val="none" w:sz="0" w:space="0" w:color="auto"/>
                                                <w:right w:val="none" w:sz="0" w:space="0" w:color="auto"/>
                                              </w:divBdr>
                                            </w:div>
                                          </w:divsChild>
                                        </w:div>
                                        <w:div w:id="1326014951">
                                          <w:marLeft w:val="0"/>
                                          <w:marRight w:val="0"/>
                                          <w:marTop w:val="0"/>
                                          <w:marBottom w:val="0"/>
                                          <w:divBdr>
                                            <w:top w:val="none" w:sz="0" w:space="0" w:color="auto"/>
                                            <w:left w:val="none" w:sz="0" w:space="0" w:color="auto"/>
                                            <w:bottom w:val="single" w:sz="6" w:space="5" w:color="E4E4E4"/>
                                            <w:right w:val="none" w:sz="0" w:space="0" w:color="auto"/>
                                          </w:divBdr>
                                          <w:divsChild>
                                            <w:div w:id="1446923758">
                                              <w:marLeft w:val="0"/>
                                              <w:marRight w:val="0"/>
                                              <w:marTop w:val="0"/>
                                              <w:marBottom w:val="0"/>
                                              <w:divBdr>
                                                <w:top w:val="none" w:sz="0" w:space="0" w:color="auto"/>
                                                <w:left w:val="none" w:sz="0" w:space="0" w:color="auto"/>
                                                <w:bottom w:val="none" w:sz="0" w:space="0" w:color="auto"/>
                                                <w:right w:val="none" w:sz="0" w:space="0" w:color="auto"/>
                                              </w:divBdr>
                                            </w:div>
                                          </w:divsChild>
                                        </w:div>
                                        <w:div w:id="1328823316">
                                          <w:marLeft w:val="0"/>
                                          <w:marRight w:val="0"/>
                                          <w:marTop w:val="0"/>
                                          <w:marBottom w:val="0"/>
                                          <w:divBdr>
                                            <w:top w:val="none" w:sz="0" w:space="0" w:color="auto"/>
                                            <w:left w:val="none" w:sz="0" w:space="0" w:color="auto"/>
                                            <w:bottom w:val="single" w:sz="6" w:space="5" w:color="E4E4E4"/>
                                            <w:right w:val="none" w:sz="0" w:space="0" w:color="auto"/>
                                          </w:divBdr>
                                          <w:divsChild>
                                            <w:div w:id="1458179522">
                                              <w:marLeft w:val="0"/>
                                              <w:marRight w:val="0"/>
                                              <w:marTop w:val="0"/>
                                              <w:marBottom w:val="0"/>
                                              <w:divBdr>
                                                <w:top w:val="none" w:sz="0" w:space="0" w:color="auto"/>
                                                <w:left w:val="none" w:sz="0" w:space="0" w:color="auto"/>
                                                <w:bottom w:val="none" w:sz="0" w:space="0" w:color="auto"/>
                                                <w:right w:val="none" w:sz="0" w:space="0" w:color="auto"/>
                                              </w:divBdr>
                                            </w:div>
                                          </w:divsChild>
                                        </w:div>
                                        <w:div w:id="1595168160">
                                          <w:marLeft w:val="0"/>
                                          <w:marRight w:val="0"/>
                                          <w:marTop w:val="0"/>
                                          <w:marBottom w:val="0"/>
                                          <w:divBdr>
                                            <w:top w:val="none" w:sz="0" w:space="0" w:color="auto"/>
                                            <w:left w:val="none" w:sz="0" w:space="0" w:color="auto"/>
                                            <w:bottom w:val="single" w:sz="6" w:space="5" w:color="E4E4E4"/>
                                            <w:right w:val="none" w:sz="0" w:space="0" w:color="auto"/>
                                          </w:divBdr>
                                          <w:divsChild>
                                            <w:div w:id="1985963898">
                                              <w:marLeft w:val="0"/>
                                              <w:marRight w:val="0"/>
                                              <w:marTop w:val="0"/>
                                              <w:marBottom w:val="0"/>
                                              <w:divBdr>
                                                <w:top w:val="none" w:sz="0" w:space="0" w:color="auto"/>
                                                <w:left w:val="none" w:sz="0" w:space="0" w:color="auto"/>
                                                <w:bottom w:val="none" w:sz="0" w:space="0" w:color="auto"/>
                                                <w:right w:val="none" w:sz="0" w:space="0" w:color="auto"/>
                                              </w:divBdr>
                                            </w:div>
                                          </w:divsChild>
                                        </w:div>
                                        <w:div w:id="1788424818">
                                          <w:marLeft w:val="0"/>
                                          <w:marRight w:val="0"/>
                                          <w:marTop w:val="0"/>
                                          <w:marBottom w:val="0"/>
                                          <w:divBdr>
                                            <w:top w:val="none" w:sz="0" w:space="0" w:color="auto"/>
                                            <w:left w:val="none" w:sz="0" w:space="0" w:color="auto"/>
                                            <w:bottom w:val="single" w:sz="6" w:space="5" w:color="E4E4E4"/>
                                            <w:right w:val="none" w:sz="0" w:space="0" w:color="auto"/>
                                          </w:divBdr>
                                          <w:divsChild>
                                            <w:div w:id="1864055898">
                                              <w:marLeft w:val="0"/>
                                              <w:marRight w:val="0"/>
                                              <w:marTop w:val="0"/>
                                              <w:marBottom w:val="0"/>
                                              <w:divBdr>
                                                <w:top w:val="none" w:sz="0" w:space="0" w:color="auto"/>
                                                <w:left w:val="none" w:sz="0" w:space="0" w:color="auto"/>
                                                <w:bottom w:val="none" w:sz="0" w:space="0" w:color="auto"/>
                                                <w:right w:val="none" w:sz="0" w:space="0" w:color="auto"/>
                                              </w:divBdr>
                                            </w:div>
                                          </w:divsChild>
                                        </w:div>
                                        <w:div w:id="1923682568">
                                          <w:marLeft w:val="0"/>
                                          <w:marRight w:val="0"/>
                                          <w:marTop w:val="0"/>
                                          <w:marBottom w:val="0"/>
                                          <w:divBdr>
                                            <w:top w:val="none" w:sz="0" w:space="0" w:color="auto"/>
                                            <w:left w:val="none" w:sz="0" w:space="0" w:color="auto"/>
                                            <w:bottom w:val="single" w:sz="6" w:space="5" w:color="E4E4E4"/>
                                            <w:right w:val="none" w:sz="0" w:space="0" w:color="auto"/>
                                          </w:divBdr>
                                          <w:divsChild>
                                            <w:div w:id="1762487527">
                                              <w:marLeft w:val="0"/>
                                              <w:marRight w:val="0"/>
                                              <w:marTop w:val="0"/>
                                              <w:marBottom w:val="0"/>
                                              <w:divBdr>
                                                <w:top w:val="none" w:sz="0" w:space="0" w:color="auto"/>
                                                <w:left w:val="none" w:sz="0" w:space="0" w:color="auto"/>
                                                <w:bottom w:val="none" w:sz="0" w:space="0" w:color="auto"/>
                                                <w:right w:val="none" w:sz="0" w:space="0" w:color="auto"/>
                                              </w:divBdr>
                                            </w:div>
                                          </w:divsChild>
                                        </w:div>
                                        <w:div w:id="2013990595">
                                          <w:marLeft w:val="0"/>
                                          <w:marRight w:val="0"/>
                                          <w:marTop w:val="0"/>
                                          <w:marBottom w:val="0"/>
                                          <w:divBdr>
                                            <w:top w:val="none" w:sz="0" w:space="0" w:color="auto"/>
                                            <w:left w:val="none" w:sz="0" w:space="0" w:color="auto"/>
                                            <w:bottom w:val="single" w:sz="6" w:space="5" w:color="E4E4E4"/>
                                            <w:right w:val="none" w:sz="0" w:space="0" w:color="auto"/>
                                          </w:divBdr>
                                          <w:divsChild>
                                            <w:div w:id="15534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615145">
      <w:bodyDiv w:val="1"/>
      <w:marLeft w:val="0"/>
      <w:marRight w:val="0"/>
      <w:marTop w:val="0"/>
      <w:marBottom w:val="0"/>
      <w:divBdr>
        <w:top w:val="none" w:sz="0" w:space="0" w:color="auto"/>
        <w:left w:val="none" w:sz="0" w:space="0" w:color="auto"/>
        <w:bottom w:val="none" w:sz="0" w:space="0" w:color="auto"/>
        <w:right w:val="none" w:sz="0" w:space="0" w:color="auto"/>
      </w:divBdr>
    </w:div>
    <w:div w:id="1493525331">
      <w:bodyDiv w:val="1"/>
      <w:marLeft w:val="0"/>
      <w:marRight w:val="0"/>
      <w:marTop w:val="0"/>
      <w:marBottom w:val="0"/>
      <w:divBdr>
        <w:top w:val="none" w:sz="0" w:space="0" w:color="auto"/>
        <w:left w:val="none" w:sz="0" w:space="0" w:color="auto"/>
        <w:bottom w:val="none" w:sz="0" w:space="0" w:color="auto"/>
        <w:right w:val="none" w:sz="0" w:space="0" w:color="auto"/>
      </w:divBdr>
    </w:div>
    <w:div w:id="1627806632">
      <w:bodyDiv w:val="1"/>
      <w:marLeft w:val="0"/>
      <w:marRight w:val="0"/>
      <w:marTop w:val="0"/>
      <w:marBottom w:val="0"/>
      <w:divBdr>
        <w:top w:val="none" w:sz="0" w:space="0" w:color="auto"/>
        <w:left w:val="none" w:sz="0" w:space="0" w:color="auto"/>
        <w:bottom w:val="none" w:sz="0" w:space="0" w:color="auto"/>
        <w:right w:val="none" w:sz="0" w:space="0" w:color="auto"/>
      </w:divBdr>
    </w:div>
    <w:div w:id="1712919478">
      <w:bodyDiv w:val="1"/>
      <w:marLeft w:val="0"/>
      <w:marRight w:val="0"/>
      <w:marTop w:val="0"/>
      <w:marBottom w:val="0"/>
      <w:divBdr>
        <w:top w:val="none" w:sz="0" w:space="0" w:color="auto"/>
        <w:left w:val="none" w:sz="0" w:space="0" w:color="auto"/>
        <w:bottom w:val="none" w:sz="0" w:space="0" w:color="auto"/>
        <w:right w:val="none" w:sz="0" w:space="0" w:color="auto"/>
      </w:divBdr>
    </w:div>
    <w:div w:id="1736513099">
      <w:bodyDiv w:val="1"/>
      <w:marLeft w:val="0"/>
      <w:marRight w:val="0"/>
      <w:marTop w:val="0"/>
      <w:marBottom w:val="0"/>
      <w:divBdr>
        <w:top w:val="none" w:sz="0" w:space="0" w:color="auto"/>
        <w:left w:val="none" w:sz="0" w:space="0" w:color="auto"/>
        <w:bottom w:val="none" w:sz="0" w:space="0" w:color="auto"/>
        <w:right w:val="none" w:sz="0" w:space="0" w:color="auto"/>
      </w:divBdr>
    </w:div>
    <w:div w:id="1819565920">
      <w:bodyDiv w:val="1"/>
      <w:marLeft w:val="0"/>
      <w:marRight w:val="0"/>
      <w:marTop w:val="0"/>
      <w:marBottom w:val="0"/>
      <w:divBdr>
        <w:top w:val="none" w:sz="0" w:space="0" w:color="auto"/>
        <w:left w:val="none" w:sz="0" w:space="0" w:color="auto"/>
        <w:bottom w:val="none" w:sz="0" w:space="0" w:color="auto"/>
        <w:right w:val="none" w:sz="0" w:space="0" w:color="auto"/>
      </w:divBdr>
      <w:divsChild>
        <w:div w:id="718551904">
          <w:marLeft w:val="0"/>
          <w:marRight w:val="0"/>
          <w:marTop w:val="0"/>
          <w:marBottom w:val="0"/>
          <w:divBdr>
            <w:top w:val="none" w:sz="0" w:space="0" w:color="auto"/>
            <w:left w:val="none" w:sz="0" w:space="0" w:color="auto"/>
            <w:bottom w:val="none" w:sz="0" w:space="0" w:color="auto"/>
            <w:right w:val="none" w:sz="0" w:space="0" w:color="auto"/>
          </w:divBdr>
        </w:div>
        <w:div w:id="859702048">
          <w:marLeft w:val="0"/>
          <w:marRight w:val="0"/>
          <w:marTop w:val="0"/>
          <w:marBottom w:val="0"/>
          <w:divBdr>
            <w:top w:val="none" w:sz="0" w:space="0" w:color="auto"/>
            <w:left w:val="none" w:sz="0" w:space="0" w:color="auto"/>
            <w:bottom w:val="none" w:sz="0" w:space="0" w:color="auto"/>
            <w:right w:val="none" w:sz="0" w:space="0" w:color="auto"/>
          </w:divBdr>
        </w:div>
        <w:div w:id="976109337">
          <w:marLeft w:val="0"/>
          <w:marRight w:val="0"/>
          <w:marTop w:val="0"/>
          <w:marBottom w:val="0"/>
          <w:divBdr>
            <w:top w:val="none" w:sz="0" w:space="0" w:color="auto"/>
            <w:left w:val="none" w:sz="0" w:space="0" w:color="auto"/>
            <w:bottom w:val="none" w:sz="0" w:space="0" w:color="auto"/>
            <w:right w:val="none" w:sz="0" w:space="0" w:color="auto"/>
          </w:divBdr>
        </w:div>
        <w:div w:id="1160661036">
          <w:marLeft w:val="0"/>
          <w:marRight w:val="0"/>
          <w:marTop w:val="0"/>
          <w:marBottom w:val="0"/>
          <w:divBdr>
            <w:top w:val="none" w:sz="0" w:space="0" w:color="auto"/>
            <w:left w:val="none" w:sz="0" w:space="0" w:color="auto"/>
            <w:bottom w:val="none" w:sz="0" w:space="0" w:color="auto"/>
            <w:right w:val="none" w:sz="0" w:space="0" w:color="auto"/>
          </w:divBdr>
        </w:div>
        <w:div w:id="1236747270">
          <w:marLeft w:val="0"/>
          <w:marRight w:val="0"/>
          <w:marTop w:val="0"/>
          <w:marBottom w:val="0"/>
          <w:divBdr>
            <w:top w:val="none" w:sz="0" w:space="0" w:color="auto"/>
            <w:left w:val="none" w:sz="0" w:space="0" w:color="auto"/>
            <w:bottom w:val="none" w:sz="0" w:space="0" w:color="auto"/>
            <w:right w:val="none" w:sz="0" w:space="0" w:color="auto"/>
          </w:divBdr>
        </w:div>
        <w:div w:id="1275210713">
          <w:marLeft w:val="0"/>
          <w:marRight w:val="0"/>
          <w:marTop w:val="0"/>
          <w:marBottom w:val="0"/>
          <w:divBdr>
            <w:top w:val="none" w:sz="0" w:space="0" w:color="auto"/>
            <w:left w:val="none" w:sz="0" w:space="0" w:color="auto"/>
            <w:bottom w:val="none" w:sz="0" w:space="0" w:color="auto"/>
            <w:right w:val="none" w:sz="0" w:space="0" w:color="auto"/>
          </w:divBdr>
        </w:div>
        <w:div w:id="1658995148">
          <w:marLeft w:val="0"/>
          <w:marRight w:val="0"/>
          <w:marTop w:val="0"/>
          <w:marBottom w:val="0"/>
          <w:divBdr>
            <w:top w:val="none" w:sz="0" w:space="0" w:color="auto"/>
            <w:left w:val="none" w:sz="0" w:space="0" w:color="auto"/>
            <w:bottom w:val="none" w:sz="0" w:space="0" w:color="auto"/>
            <w:right w:val="none" w:sz="0" w:space="0" w:color="auto"/>
          </w:divBdr>
        </w:div>
        <w:div w:id="1730298584">
          <w:marLeft w:val="0"/>
          <w:marRight w:val="0"/>
          <w:marTop w:val="0"/>
          <w:marBottom w:val="0"/>
          <w:divBdr>
            <w:top w:val="none" w:sz="0" w:space="0" w:color="auto"/>
            <w:left w:val="none" w:sz="0" w:space="0" w:color="auto"/>
            <w:bottom w:val="none" w:sz="0" w:space="0" w:color="auto"/>
            <w:right w:val="none" w:sz="0" w:space="0" w:color="auto"/>
          </w:divBdr>
        </w:div>
        <w:div w:id="1870292126">
          <w:marLeft w:val="0"/>
          <w:marRight w:val="0"/>
          <w:marTop w:val="0"/>
          <w:marBottom w:val="0"/>
          <w:divBdr>
            <w:top w:val="none" w:sz="0" w:space="0" w:color="auto"/>
            <w:left w:val="none" w:sz="0" w:space="0" w:color="auto"/>
            <w:bottom w:val="none" w:sz="0" w:space="0" w:color="auto"/>
            <w:right w:val="none" w:sz="0" w:space="0" w:color="auto"/>
          </w:divBdr>
        </w:div>
      </w:divsChild>
    </w:div>
    <w:div w:id="2075396984">
      <w:bodyDiv w:val="1"/>
      <w:marLeft w:val="0"/>
      <w:marRight w:val="0"/>
      <w:marTop w:val="0"/>
      <w:marBottom w:val="0"/>
      <w:divBdr>
        <w:top w:val="none" w:sz="0" w:space="0" w:color="auto"/>
        <w:left w:val="none" w:sz="0" w:space="0" w:color="auto"/>
        <w:bottom w:val="none" w:sz="0" w:space="0" w:color="auto"/>
        <w:right w:val="none" w:sz="0" w:space="0" w:color="auto"/>
      </w:divBdr>
      <w:divsChild>
        <w:div w:id="24827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genta.at/servi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genta.at/ag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633AD71325634482F69A95FA700C2E" ma:contentTypeVersion="0" ma:contentTypeDescription="Create a new document." ma:contentTypeScope="" ma:versionID="11165cc1ea9d68896220eccc501605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DC862-BEE9-4916-9196-E537E7A7C1BD}">
  <ds:schemaRefs>
    <ds:schemaRef ds:uri="http://purl.org/dc/terms/"/>
    <ds:schemaRef ds:uri="http://schemas.microsoft.com/office/infopath/2007/PartnerControls"/>
    <ds:schemaRef ds:uri="http://purl.org/dc/elements/1.1/"/>
    <ds:schemaRef ds:uri="http://www.w3.org/XML/1998/namespace"/>
    <ds:schemaRef ds:uri="http://purl.org/dc/dcmitype/"/>
    <ds:schemaRef ds:uri="http://schemas.microsoft.com/office/2006/documentManagement/type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0E241D54-7049-4D81-AEEC-3FB6104E2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4AEFC3-00D2-45C9-8DF4-3CDC2BF72820}">
  <ds:schemaRefs>
    <ds:schemaRef ds:uri="http://schemas.microsoft.com/sharepoint/v3/contenttype/forms"/>
  </ds:schemaRefs>
</ds:datastoreItem>
</file>

<file path=customXml/itemProps4.xml><?xml version="1.0" encoding="utf-8"?>
<ds:datastoreItem xmlns:ds="http://schemas.openxmlformats.org/officeDocument/2006/customXml" ds:itemID="{8DD63D06-8566-472B-810A-68C2699AB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2384</Words>
  <Characters>18076</Characters>
  <Application>Microsoft Office Word</Application>
  <DocSecurity>0</DocSecurity>
  <Lines>150</Lines>
  <Paragraphs>40</Paragraphs>
  <ScaleCrop>false</ScaleCrop>
  <HeadingPairs>
    <vt:vector size="2" baseType="variant">
      <vt:variant>
        <vt:lpstr>Titel</vt:lpstr>
      </vt:variant>
      <vt:variant>
        <vt:i4>1</vt:i4>
      </vt:variant>
    </vt:vector>
  </HeadingPairs>
  <TitlesOfParts>
    <vt:vector size="1" baseType="lpstr">
      <vt:lpstr>Entgeltbestimmungen für die Zusatzpakete Travel &amp; Surf</vt:lpstr>
    </vt:vector>
  </TitlesOfParts>
  <Company>SGP</Company>
  <LinksUpToDate>false</LinksUpToDate>
  <CharactersWithSpaces>20420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Entgeltbestimmungen für die Zusatzpakete Travel &amp; Surf</dc:title>
  <dc:subject/>
  <dc:creator>T-Mobile Austria GmbH</dc:creator>
  <cp:keywords/>
  <dc:description/>
  <cp:lastModifiedBy>Obernberger, Stefan</cp:lastModifiedBy>
  <cp:revision>2</cp:revision>
  <cp:lastPrinted>2019-05-02T09:02:00Z</cp:lastPrinted>
  <dcterms:created xsi:type="dcterms:W3CDTF">2019-10-01T15:39:00Z</dcterms:created>
  <dcterms:modified xsi:type="dcterms:W3CDTF">2019-10-01T15:39:00Z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0x01010086633AD71325634482F69A95FA700C2E</vt:lpwstr>
  </property>
</Properties>
</file>